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ADD76" w14:textId="77777777" w:rsidR="005A1825" w:rsidRDefault="005A1825" w:rsidP="005A1825">
      <w:pPr>
        <w:jc w:val="center"/>
      </w:pPr>
      <w:bookmarkStart w:id="0" w:name="_GoBack"/>
      <w:bookmarkEnd w:id="0"/>
      <w:r>
        <w:rPr>
          <w:sz w:val="32"/>
          <w:szCs w:val="32"/>
        </w:rPr>
        <w:t>National Identity Exchange Federation Center</w:t>
      </w:r>
      <w:r>
        <w:rPr>
          <w:sz w:val="32"/>
          <w:szCs w:val="32"/>
        </w:rPr>
        <w:br/>
      </w:r>
      <w:r w:rsidRPr="00BF4118">
        <w:rPr>
          <w:sz w:val="32"/>
          <w:szCs w:val="32"/>
        </w:rPr>
        <w:t>Identity Provider</w:t>
      </w:r>
      <w:r>
        <w:rPr>
          <w:sz w:val="32"/>
          <w:szCs w:val="32"/>
        </w:rPr>
        <w:t xml:space="preserve"> Organization</w:t>
      </w:r>
      <w:r w:rsidRPr="00BF4118">
        <w:rPr>
          <w:sz w:val="32"/>
          <w:szCs w:val="32"/>
        </w:rPr>
        <w:t xml:space="preserve"> </w:t>
      </w:r>
      <w:r>
        <w:rPr>
          <w:sz w:val="32"/>
          <w:szCs w:val="32"/>
        </w:rPr>
        <w:t xml:space="preserve">Participation </w:t>
      </w:r>
      <w:r w:rsidRPr="00BF4118">
        <w:rPr>
          <w:sz w:val="32"/>
          <w:szCs w:val="32"/>
        </w:rPr>
        <w:t>Agreement</w:t>
      </w:r>
    </w:p>
    <w:p w14:paraId="611EE350" w14:textId="77777777" w:rsidR="005A1825" w:rsidRDefault="005A1825" w:rsidP="005A1825"/>
    <w:p w14:paraId="79036008" w14:textId="77777777" w:rsidR="005A1825" w:rsidRDefault="005A1825" w:rsidP="005A1825">
      <w:r>
        <w:t>In order to allow for the connection of multiple parties in a trust environment known as the National Identity</w:t>
      </w:r>
      <w:r w:rsidDel="006916D7">
        <w:t xml:space="preserve"> </w:t>
      </w:r>
      <w:r>
        <w:t>Exchange Federation (hereinafter the “Federation”), the National Identity</w:t>
      </w:r>
      <w:r w:rsidDel="006916D7">
        <w:t xml:space="preserve"> </w:t>
      </w:r>
      <w:r>
        <w:t>Exchange Federation Center (hereinafter the “NIEF Center”) at the Georgia Institute of Technology (GIT) is creating a trust environment that allows for the implementation of separately provided identities, associated with end users, and services for those users. The Georgia Tech Applied Research Corporation (hereinafter “GTARC”) will be the incorporated entity working on behalf of the NIEF Center at GIT for contracting and administrative activities.</w:t>
      </w:r>
    </w:p>
    <w:p w14:paraId="1188094C" w14:textId="77777777" w:rsidR="005A1825" w:rsidRDefault="005A1825" w:rsidP="005A1825"/>
    <w:p w14:paraId="2AD95BC9" w14:textId="77777777" w:rsidR="005A1825" w:rsidRPr="00011A1C" w:rsidRDefault="005A1825" w:rsidP="005A1825">
      <w:pPr>
        <w:numPr>
          <w:ilvl w:val="0"/>
          <w:numId w:val="2"/>
        </w:numPr>
        <w:rPr>
          <w:b/>
        </w:rPr>
      </w:pPr>
      <w:r w:rsidRPr="00011A1C">
        <w:rPr>
          <w:b/>
        </w:rPr>
        <w:t>Preamble</w:t>
      </w:r>
    </w:p>
    <w:p w14:paraId="6FA30A2E" w14:textId="77777777" w:rsidR="005A1825" w:rsidRDefault="005A1825" w:rsidP="005A1825"/>
    <w:p w14:paraId="5CCA7095" w14:textId="77777777" w:rsidR="005A1825" w:rsidRDefault="005A1825" w:rsidP="005A1825">
      <w:r>
        <w:t xml:space="preserve">This Identity Provider Organization Participation Agreement (the “IDPO Participation Agreement”) is being entered into by GTARC on behalf of the NIEF Center at GIT and </w:t>
      </w:r>
      <w:r w:rsidRPr="00370571">
        <w:rPr>
          <w:b/>
          <w:highlight w:val="yellow"/>
        </w:rPr>
        <w:t>&lt;AGENCY NAME&gt;</w:t>
      </w:r>
      <w:r>
        <w:t xml:space="preserve">, the “Identity Provider Organization” effective </w:t>
      </w:r>
      <w:r>
        <w:rPr>
          <w:b/>
          <w:highlight w:val="yellow"/>
        </w:rPr>
        <w:t>&lt;DATE</w:t>
      </w:r>
      <w:r w:rsidRPr="00370571">
        <w:rPr>
          <w:b/>
          <w:highlight w:val="yellow"/>
        </w:rPr>
        <w:t>&gt;</w:t>
      </w:r>
      <w:r>
        <w:rPr>
          <w:u w:val="single"/>
        </w:rPr>
        <w:t>.</w:t>
      </w:r>
      <w:r>
        <w:t xml:space="preserve"> The purpose of the IDPO Participation Agreement is to memorialize the intent of the NIEF Center to provide access to Federation systems to Identity Provider Organization and Identity Provider Organization end users, and for the Identity Provider Organization to create, maintain, and manage identities of their respective end users, and to operate in relation to other Members in accordance with operating policies and procedures as referenced below.</w:t>
      </w:r>
    </w:p>
    <w:p w14:paraId="5D4DF74B" w14:textId="77777777" w:rsidR="005A1825" w:rsidRDefault="005A1825" w:rsidP="005A1825"/>
    <w:p w14:paraId="1314D90E" w14:textId="77777777" w:rsidR="005A1825" w:rsidRDefault="005A1825" w:rsidP="005A1825">
      <w:pPr>
        <w:pStyle w:val="BodyText"/>
        <w:spacing w:after="0"/>
      </w:pPr>
      <w:r>
        <w:t>In accordance with NIEF Center policy, there are three distinct types of NIEF IDPO membership, each with specific requirements and privileges. The distinct types of NIEF IDPO membership are as follows.</w:t>
      </w:r>
    </w:p>
    <w:p w14:paraId="21D7BBA4" w14:textId="77777777" w:rsidR="005A1825" w:rsidRDefault="005A1825" w:rsidP="005A1825">
      <w:pPr>
        <w:pStyle w:val="BodyText"/>
        <w:spacing w:after="0"/>
      </w:pPr>
    </w:p>
    <w:p w14:paraId="6C4635FA" w14:textId="77777777" w:rsidR="005A1825" w:rsidRDefault="005A1825" w:rsidP="005A1825">
      <w:pPr>
        <w:pStyle w:val="BodyText"/>
        <w:numPr>
          <w:ilvl w:val="0"/>
          <w:numId w:val="1"/>
        </w:numPr>
        <w:spacing w:after="0"/>
      </w:pPr>
      <w:r>
        <w:t>FICAM Level of Assurance 3 IDPO</w:t>
      </w:r>
    </w:p>
    <w:p w14:paraId="5C91A8E3" w14:textId="77777777" w:rsidR="005A1825" w:rsidRDefault="005A1825" w:rsidP="005A1825">
      <w:pPr>
        <w:pStyle w:val="BodyText"/>
        <w:numPr>
          <w:ilvl w:val="0"/>
          <w:numId w:val="1"/>
        </w:numPr>
        <w:spacing w:after="0"/>
      </w:pPr>
      <w:r>
        <w:t>FICAM Level of Assurance 2 IDPO</w:t>
      </w:r>
    </w:p>
    <w:p w14:paraId="5B08EA0D" w14:textId="77777777" w:rsidR="005A1825" w:rsidRDefault="005A1825" w:rsidP="005A1825">
      <w:pPr>
        <w:pStyle w:val="BodyText"/>
        <w:numPr>
          <w:ilvl w:val="0"/>
          <w:numId w:val="1"/>
        </w:numPr>
        <w:spacing w:after="0"/>
      </w:pPr>
      <w:r>
        <w:t>Non-FICAM IDPO</w:t>
      </w:r>
    </w:p>
    <w:p w14:paraId="0007C98C" w14:textId="77777777" w:rsidR="005A1825" w:rsidRDefault="005A1825" w:rsidP="005A1825">
      <w:pPr>
        <w:pStyle w:val="BodyText"/>
        <w:spacing w:after="0"/>
      </w:pPr>
    </w:p>
    <w:p w14:paraId="45CBA4A6" w14:textId="77777777" w:rsidR="005A1825" w:rsidRDefault="005A1825" w:rsidP="005A1825">
      <w:pPr>
        <w:pStyle w:val="BodyText"/>
        <w:spacing w:after="0"/>
      </w:pPr>
      <w:r>
        <w:t xml:space="preserve">Having fulfilled the prescribed requirements for membership, </w:t>
      </w:r>
      <w:r w:rsidRPr="00245E4D">
        <w:rPr>
          <w:b/>
          <w:highlight w:val="yellow"/>
        </w:rPr>
        <w:t>&lt;AGENCY NAME&gt;</w:t>
      </w:r>
      <w:r>
        <w:t xml:space="preserve"> has been approved to join NIEF as a </w:t>
      </w:r>
      <w:r w:rsidRPr="00245E4D">
        <w:rPr>
          <w:b/>
          <w:highlight w:val="yellow"/>
        </w:rPr>
        <w:t>&lt;IDPO TYPE</w:t>
      </w:r>
      <w:r>
        <w:rPr>
          <w:b/>
          <w:highlight w:val="yellow"/>
        </w:rPr>
        <w:t>(S)</w:t>
      </w:r>
      <w:r w:rsidRPr="00245E4D">
        <w:rPr>
          <w:b/>
          <w:highlight w:val="yellow"/>
        </w:rPr>
        <w:t>&gt;</w:t>
      </w:r>
      <w:r>
        <w:t xml:space="preserve"> Identity Provider Organization.</w:t>
      </w:r>
    </w:p>
    <w:p w14:paraId="30785544" w14:textId="77777777" w:rsidR="005A1825" w:rsidRDefault="005A1825" w:rsidP="005A1825"/>
    <w:p w14:paraId="136BD478" w14:textId="77777777" w:rsidR="005A1825" w:rsidRDefault="005A1825" w:rsidP="005A1825">
      <w:pPr>
        <w:numPr>
          <w:ilvl w:val="0"/>
          <w:numId w:val="2"/>
        </w:numPr>
        <w:rPr>
          <w:b/>
        </w:rPr>
      </w:pPr>
      <w:r w:rsidRPr="00011A1C">
        <w:rPr>
          <w:b/>
        </w:rPr>
        <w:t xml:space="preserve">Identity Provider </w:t>
      </w:r>
      <w:r>
        <w:rPr>
          <w:b/>
        </w:rPr>
        <w:t xml:space="preserve">Organization </w:t>
      </w:r>
      <w:r w:rsidRPr="00011A1C">
        <w:rPr>
          <w:b/>
        </w:rPr>
        <w:t>Role</w:t>
      </w:r>
    </w:p>
    <w:p w14:paraId="2AC2AD00" w14:textId="77777777" w:rsidR="005A1825" w:rsidRDefault="005A1825" w:rsidP="005A1825"/>
    <w:p w14:paraId="0973B5B1" w14:textId="77777777" w:rsidR="005A1825" w:rsidRDefault="005A1825" w:rsidP="005A1825">
      <w:r>
        <w:t xml:space="preserve">As a Member of the NIEF Center, the role of the Identity Provider Organization is to create, maintain, secure, and manage the identities of their end users and accurately assert those identities and attributes about those identities only to authorized Federation Service Provider Organizations in accordance with Federation technical documents. In accomplishing this role, the Identity Provider Organization agrees that it will adhere to its documented process for the initial vetting of its end users’ identities, for any changes, for the removal of end users, and for the ongoing management of users attributes. </w:t>
      </w:r>
    </w:p>
    <w:p w14:paraId="370DEEDD" w14:textId="77777777" w:rsidR="005A1825" w:rsidRDefault="005A1825" w:rsidP="005A1825"/>
    <w:p w14:paraId="2C916A87" w14:textId="77777777" w:rsidR="005A1825" w:rsidRDefault="005A1825" w:rsidP="005A1825">
      <w:r>
        <w:lastRenderedPageBreak/>
        <w:t>At all times that the Identity Provider Organization is a party to this agreement it agrees to abide by the Federation Policies and Procedures Document. Specifically the Identity Provider Organization agrees to meet minimum security and availability standards and at a minimum shall do the following:</w:t>
      </w:r>
    </w:p>
    <w:p w14:paraId="61B09981" w14:textId="77777777" w:rsidR="005A1825" w:rsidRDefault="005A1825" w:rsidP="005A1825"/>
    <w:p w14:paraId="4EFDC93F" w14:textId="77777777" w:rsidR="005A1825" w:rsidRDefault="005A1825" w:rsidP="00A7597A">
      <w:pPr>
        <w:pStyle w:val="BodyText"/>
        <w:numPr>
          <w:ilvl w:val="0"/>
          <w:numId w:val="3"/>
        </w:numPr>
        <w:spacing w:after="0"/>
        <w:ind w:left="720"/>
      </w:pPr>
      <w:r w:rsidRPr="008B5674">
        <w:t>Identity Provider</w:t>
      </w:r>
      <w:r>
        <w:t xml:space="preserve"> Organization</w:t>
      </w:r>
      <w:r w:rsidRPr="008B5674">
        <w:t xml:space="preserve"> shall provide a trust model that ensures an </w:t>
      </w:r>
      <w:r>
        <w:t>entity</w:t>
      </w:r>
      <w:r w:rsidRPr="008B5674">
        <w:t xml:space="preserve"> is linked to identities </w:t>
      </w:r>
      <w:r>
        <w:t>that</w:t>
      </w:r>
      <w:r w:rsidRPr="008B5674">
        <w:t xml:space="preserve"> </w:t>
      </w:r>
      <w:r>
        <w:t>have</w:t>
      </w:r>
      <w:r w:rsidRPr="008B5674">
        <w:t xml:space="preserve"> been issued, protected, and managed to provide the accuracy of asserted attributes.</w:t>
      </w:r>
    </w:p>
    <w:p w14:paraId="791E587D" w14:textId="77777777" w:rsidR="005A1825" w:rsidRDefault="005A1825" w:rsidP="005A1825">
      <w:pPr>
        <w:pStyle w:val="BodyText"/>
        <w:spacing w:after="0"/>
      </w:pPr>
    </w:p>
    <w:p w14:paraId="1C35B51D" w14:textId="77777777" w:rsidR="005A1825" w:rsidRDefault="005A1825" w:rsidP="005A1825">
      <w:pPr>
        <w:pStyle w:val="BodyText"/>
        <w:numPr>
          <w:ilvl w:val="0"/>
          <w:numId w:val="3"/>
        </w:numPr>
        <w:spacing w:after="0"/>
        <w:ind w:left="720"/>
      </w:pPr>
      <w:r w:rsidRPr="008B5674">
        <w:t>Identity Provider</w:t>
      </w:r>
      <w:r>
        <w:t xml:space="preserve"> Organization</w:t>
      </w:r>
      <w:r w:rsidRPr="008B5674">
        <w:t xml:space="preserve"> shall develop and provide an authentication process by which the </w:t>
      </w:r>
      <w:r>
        <w:t>entity</w:t>
      </w:r>
      <w:r w:rsidRPr="008B5674">
        <w:t xml:space="preserve"> provides evidence to the </w:t>
      </w:r>
      <w:r>
        <w:t>I</w:t>
      </w:r>
      <w:r w:rsidRPr="008B5674">
        <w:t xml:space="preserve">dentity </w:t>
      </w:r>
      <w:r>
        <w:t>P</w:t>
      </w:r>
      <w:r w:rsidRPr="008B5674">
        <w:t>rovider</w:t>
      </w:r>
      <w:r>
        <w:t xml:space="preserve"> Organization</w:t>
      </w:r>
      <w:r w:rsidRPr="008B5674">
        <w:t xml:space="preserve">, who independently verifies that the </w:t>
      </w:r>
      <w:r>
        <w:t>entity</w:t>
      </w:r>
      <w:r w:rsidRPr="008B5674">
        <w:t xml:space="preserve"> is who </w:t>
      </w:r>
      <w:r>
        <w:t>it</w:t>
      </w:r>
      <w:r w:rsidRPr="008B5674">
        <w:t xml:space="preserve"> claims to be.</w:t>
      </w:r>
    </w:p>
    <w:p w14:paraId="5371DD32" w14:textId="77777777" w:rsidR="005A1825" w:rsidRDefault="005A1825" w:rsidP="005A1825">
      <w:pPr>
        <w:pStyle w:val="BodyText"/>
        <w:spacing w:after="0"/>
      </w:pPr>
    </w:p>
    <w:p w14:paraId="523FA1D4" w14:textId="77777777" w:rsidR="005A1825" w:rsidRDefault="005A1825" w:rsidP="005A1825">
      <w:pPr>
        <w:pStyle w:val="BodyText"/>
        <w:numPr>
          <w:ilvl w:val="0"/>
          <w:numId w:val="3"/>
        </w:numPr>
        <w:spacing w:after="0"/>
        <w:ind w:left="720"/>
      </w:pPr>
      <w:r w:rsidRPr="008B5674">
        <w:t>Identity Provider</w:t>
      </w:r>
      <w:r>
        <w:t xml:space="preserve"> Organization</w:t>
      </w:r>
      <w:r w:rsidRPr="008B5674">
        <w:t xml:space="preserve"> shall develop a process to periodically re-evaluate the status of the </w:t>
      </w:r>
      <w:r>
        <w:t>each authorized entity</w:t>
      </w:r>
      <w:r w:rsidRPr="008B5674">
        <w:t xml:space="preserve"> and the validity of </w:t>
      </w:r>
      <w:r>
        <w:t>its</w:t>
      </w:r>
      <w:r w:rsidRPr="008B5674">
        <w:t xml:space="preserve"> associated identity.</w:t>
      </w:r>
    </w:p>
    <w:p w14:paraId="6E30139C" w14:textId="77777777" w:rsidR="005A1825" w:rsidRDefault="005A1825" w:rsidP="005A1825">
      <w:pPr>
        <w:pStyle w:val="BodyText"/>
        <w:spacing w:after="0"/>
      </w:pPr>
    </w:p>
    <w:p w14:paraId="456D4075" w14:textId="77777777" w:rsidR="005A1825" w:rsidRDefault="005A1825" w:rsidP="005A1825">
      <w:pPr>
        <w:pStyle w:val="BodyText"/>
        <w:numPr>
          <w:ilvl w:val="0"/>
          <w:numId w:val="3"/>
        </w:numPr>
        <w:spacing w:after="0"/>
        <w:ind w:left="720"/>
      </w:pPr>
      <w:r w:rsidRPr="008B5674">
        <w:t>Identity Provider</w:t>
      </w:r>
      <w:r>
        <w:t xml:space="preserve"> Organization</w:t>
      </w:r>
      <w:r w:rsidRPr="008B5674">
        <w:t xml:space="preserve"> shall develop a process for attribute management to ensure the timely cancellation or modification of attributes should the user’s status change.</w:t>
      </w:r>
    </w:p>
    <w:p w14:paraId="0B4E9ADB" w14:textId="77777777" w:rsidR="005A1825" w:rsidRDefault="005A1825" w:rsidP="005A1825">
      <w:pPr>
        <w:pStyle w:val="BodyText"/>
        <w:spacing w:after="0"/>
      </w:pPr>
    </w:p>
    <w:p w14:paraId="61976892" w14:textId="77777777" w:rsidR="005A1825" w:rsidRDefault="005A1825" w:rsidP="005A1825">
      <w:pPr>
        <w:pStyle w:val="BodyText"/>
        <w:numPr>
          <w:ilvl w:val="0"/>
          <w:numId w:val="3"/>
        </w:numPr>
        <w:spacing w:after="0"/>
        <w:ind w:left="720"/>
      </w:pPr>
      <w:r w:rsidRPr="008B5674">
        <w:t>Identity Provider</w:t>
      </w:r>
      <w:r>
        <w:t xml:space="preserve"> Organization</w:t>
      </w:r>
      <w:r w:rsidRPr="008B5674">
        <w:t xml:space="preserve"> shall develop a process for auditing the </w:t>
      </w:r>
      <w:r>
        <w:t>vetting of user attributes</w:t>
      </w:r>
      <w:r w:rsidRPr="008B5674">
        <w:t>, including registration activities, to ensure attributes are maintained in accordance with the process specified by that Identity Provider</w:t>
      </w:r>
      <w:r>
        <w:t xml:space="preserve"> Organization</w:t>
      </w:r>
      <w:r w:rsidRPr="008B5674">
        <w:t>.</w:t>
      </w:r>
      <w:r>
        <w:t xml:space="preserve"> </w:t>
      </w:r>
      <w:r w:rsidRPr="008B5674">
        <w:t xml:space="preserve">Auditing </w:t>
      </w:r>
      <w:r>
        <w:t>shall</w:t>
      </w:r>
      <w:r w:rsidRPr="008B5674">
        <w:t xml:space="preserve"> be conducted in a manner to identify any irregularities or security breaches.</w:t>
      </w:r>
      <w:r>
        <w:t xml:space="preserve"> </w:t>
      </w:r>
      <w:r w:rsidRPr="008B5674">
        <w:t>Auditing</w:t>
      </w:r>
      <w:r>
        <w:t xml:space="preserve"> must be made available to the F</w:t>
      </w:r>
      <w:r w:rsidRPr="008B5674">
        <w:t>ederation upon request.</w:t>
      </w:r>
    </w:p>
    <w:p w14:paraId="08939EE8" w14:textId="77777777" w:rsidR="005A1825" w:rsidRDefault="005A1825" w:rsidP="005A1825">
      <w:pPr>
        <w:pStyle w:val="BodyText"/>
        <w:spacing w:after="0"/>
      </w:pPr>
    </w:p>
    <w:p w14:paraId="2243D30B" w14:textId="77777777" w:rsidR="005A1825" w:rsidRDefault="005A1825" w:rsidP="005A1825">
      <w:pPr>
        <w:pStyle w:val="BodyText"/>
        <w:numPr>
          <w:ilvl w:val="0"/>
          <w:numId w:val="3"/>
        </w:numPr>
        <w:spacing w:after="0"/>
        <w:ind w:left="720"/>
      </w:pPr>
      <w:r w:rsidRPr="008B5674">
        <w:t>Identity Provider</w:t>
      </w:r>
      <w:r>
        <w:t xml:space="preserve"> Organization</w:t>
      </w:r>
      <w:r w:rsidRPr="008B5674">
        <w:t xml:space="preserve"> shall provide a process to assist </w:t>
      </w:r>
      <w:r>
        <w:t>entities</w:t>
      </w:r>
      <w:r w:rsidRPr="008B5674">
        <w:t xml:space="preserve"> who have either lost or forgotten their means of authentication.</w:t>
      </w:r>
    </w:p>
    <w:p w14:paraId="1F041FA5" w14:textId="77777777" w:rsidR="005A1825" w:rsidRDefault="005A1825" w:rsidP="005A1825">
      <w:pPr>
        <w:pStyle w:val="BodyText"/>
        <w:spacing w:after="0"/>
      </w:pPr>
    </w:p>
    <w:p w14:paraId="7C3EBDD3" w14:textId="77777777" w:rsidR="005A1825" w:rsidRDefault="005A1825" w:rsidP="005A1825">
      <w:pPr>
        <w:pStyle w:val="BodyText"/>
        <w:numPr>
          <w:ilvl w:val="0"/>
          <w:numId w:val="3"/>
        </w:numPr>
        <w:spacing w:after="0"/>
        <w:ind w:left="720"/>
      </w:pPr>
      <w:r w:rsidRPr="008B5674">
        <w:t>Identity Provider</w:t>
      </w:r>
      <w:r>
        <w:t xml:space="preserve"> Organization</w:t>
      </w:r>
      <w:r w:rsidRPr="008B5674">
        <w:t xml:space="preserve"> shall adhere to the problem resolution process in </w:t>
      </w:r>
      <w:r>
        <w:t>[NIEF OPP]</w:t>
      </w:r>
      <w:r w:rsidRPr="008B5674">
        <w:t>.</w:t>
      </w:r>
    </w:p>
    <w:p w14:paraId="0E055366" w14:textId="77777777" w:rsidR="005A1825" w:rsidRDefault="005A1825" w:rsidP="005A1825">
      <w:pPr>
        <w:pStyle w:val="BodyText"/>
        <w:spacing w:after="0"/>
      </w:pPr>
    </w:p>
    <w:p w14:paraId="7D5D1A63" w14:textId="77777777" w:rsidR="005A1825" w:rsidRDefault="005A1825" w:rsidP="005A1825">
      <w:pPr>
        <w:pStyle w:val="BodyText"/>
        <w:numPr>
          <w:ilvl w:val="0"/>
          <w:numId w:val="3"/>
        </w:numPr>
        <w:spacing w:after="0"/>
        <w:ind w:left="720"/>
      </w:pPr>
      <w:r>
        <w:t>The Identity Provider Organization shall at all times adhere to the prescribed NIEF policies that pertain to its specific NIEF IDPO membership type, whether “FICAM LOA 3”, “FICAM LOA 2”, or “Non-FICAM”, as appropriate.</w:t>
      </w:r>
    </w:p>
    <w:p w14:paraId="77CA39DA" w14:textId="77777777" w:rsidR="005A1825" w:rsidRDefault="005A1825" w:rsidP="005A1825">
      <w:pPr>
        <w:pStyle w:val="BodyText"/>
        <w:spacing w:after="0"/>
      </w:pPr>
    </w:p>
    <w:p w14:paraId="241A63FF" w14:textId="77777777" w:rsidR="005A1825" w:rsidRDefault="005A1825" w:rsidP="005A1825">
      <w:pPr>
        <w:pStyle w:val="BodyText"/>
        <w:numPr>
          <w:ilvl w:val="0"/>
          <w:numId w:val="3"/>
        </w:numPr>
        <w:spacing w:after="0"/>
        <w:ind w:left="720"/>
      </w:pPr>
      <w:r>
        <w:t>The Identity Provider Organization shall maintain a full understanding of, and compliance with, any and all legal requirements that are incumbent upon it based on the business relationships that it maintains as a member of the NIEF Center.</w:t>
      </w:r>
    </w:p>
    <w:p w14:paraId="237AF499" w14:textId="77777777" w:rsidR="005A1825" w:rsidRDefault="005A1825" w:rsidP="005A1825">
      <w:pPr>
        <w:pStyle w:val="BodyText"/>
        <w:spacing w:after="0"/>
      </w:pPr>
    </w:p>
    <w:p w14:paraId="3F064595" w14:textId="77777777" w:rsidR="005A1825" w:rsidRDefault="005A1825" w:rsidP="005A1825">
      <w:pPr>
        <w:pStyle w:val="BodyText"/>
        <w:numPr>
          <w:ilvl w:val="0"/>
          <w:numId w:val="3"/>
        </w:numPr>
        <w:spacing w:after="0"/>
        <w:ind w:left="720"/>
      </w:pPr>
      <w:r>
        <w:t>The Identity Provider Organization shall comply with any decisions made through the governance process, in accordance with NIEF Center Bylaws.</w:t>
      </w:r>
    </w:p>
    <w:p w14:paraId="6EA84137" w14:textId="77777777" w:rsidR="005A1825" w:rsidRPr="008B5674" w:rsidRDefault="005A1825" w:rsidP="005A1825">
      <w:pPr>
        <w:pStyle w:val="BodyText"/>
        <w:spacing w:after="0"/>
      </w:pPr>
    </w:p>
    <w:p w14:paraId="47DABDE3" w14:textId="77777777" w:rsidR="005A1825" w:rsidRDefault="005A1825" w:rsidP="005A1825">
      <w:pPr>
        <w:numPr>
          <w:ilvl w:val="0"/>
          <w:numId w:val="2"/>
        </w:numPr>
        <w:rPr>
          <w:b/>
        </w:rPr>
      </w:pPr>
      <w:r>
        <w:rPr>
          <w:b/>
        </w:rPr>
        <w:t>NIEF Center</w:t>
      </w:r>
      <w:r w:rsidRPr="00EE67DC">
        <w:rPr>
          <w:b/>
        </w:rPr>
        <w:t xml:space="preserve"> Role</w:t>
      </w:r>
    </w:p>
    <w:p w14:paraId="2DB37E50" w14:textId="77777777" w:rsidR="005A1825" w:rsidRDefault="005A1825" w:rsidP="005A1825"/>
    <w:p w14:paraId="5A019C87" w14:textId="77777777" w:rsidR="005A1825" w:rsidRDefault="005A1825" w:rsidP="005A1825">
      <w:r>
        <w:t>The NIEF Center agrees that it will provide the approved Identity Provider Organization and its end users access to the National Identity</w:t>
      </w:r>
      <w:r w:rsidDel="007B216D">
        <w:t xml:space="preserve"> </w:t>
      </w:r>
      <w:r>
        <w:t>Exchange Federation systems. The NIEF Center agrees that it will abide by the Federation Policies and Procedures Document and that it will make governance decisions in accordance with the NIEF Center Bylaws.</w:t>
      </w:r>
    </w:p>
    <w:p w14:paraId="0ADEBC3D" w14:textId="77777777" w:rsidR="005A1825" w:rsidRDefault="005A1825" w:rsidP="005A1825"/>
    <w:p w14:paraId="1DE837CB" w14:textId="77777777" w:rsidR="005A1825" w:rsidRPr="00EE67DC" w:rsidRDefault="005A1825" w:rsidP="005A1825">
      <w:pPr>
        <w:numPr>
          <w:ilvl w:val="0"/>
          <w:numId w:val="2"/>
        </w:numPr>
        <w:rPr>
          <w:b/>
        </w:rPr>
      </w:pPr>
      <w:r w:rsidRPr="00EE67DC">
        <w:rPr>
          <w:b/>
        </w:rPr>
        <w:t>Termination</w:t>
      </w:r>
    </w:p>
    <w:p w14:paraId="70B13318" w14:textId="77777777" w:rsidR="005A1825" w:rsidRDefault="005A1825" w:rsidP="005A1825"/>
    <w:p w14:paraId="59022371" w14:textId="77777777" w:rsidR="005A1825" w:rsidRDefault="005A1825" w:rsidP="005A1825">
      <w:r>
        <w:t>Termination of this agreement may occur for cause or for no cause. Either party may terminate this agreement, in accordance with the Federation Policies and Procedures Document, upon the occurrence of any material default of this agreement by the other party or upon 60 days written notice to the other party.</w:t>
      </w:r>
    </w:p>
    <w:p w14:paraId="42168C7A" w14:textId="77777777" w:rsidR="005A1825" w:rsidRDefault="005A1825" w:rsidP="005A1825"/>
    <w:p w14:paraId="761809C5" w14:textId="77777777" w:rsidR="005A1825" w:rsidRPr="00EE67DC" w:rsidRDefault="005A1825" w:rsidP="005A1825">
      <w:pPr>
        <w:numPr>
          <w:ilvl w:val="0"/>
          <w:numId w:val="2"/>
        </w:numPr>
        <w:rPr>
          <w:b/>
        </w:rPr>
      </w:pPr>
      <w:r w:rsidRPr="00EE67DC">
        <w:rPr>
          <w:b/>
        </w:rPr>
        <w:t>Modification of Agreement</w:t>
      </w:r>
    </w:p>
    <w:p w14:paraId="133BC886" w14:textId="77777777" w:rsidR="005A1825" w:rsidRDefault="005A1825" w:rsidP="005A1825"/>
    <w:p w14:paraId="77887D31" w14:textId="77777777" w:rsidR="005A1825" w:rsidRDefault="005A1825" w:rsidP="005A1825">
      <w:r>
        <w:t>A modification of this agreement proposed by GTARC on behalf of the NIEF Center at GIT</w:t>
      </w:r>
      <w:r w:rsidDel="002378DB">
        <w:t xml:space="preserve"> </w:t>
      </w:r>
      <w:r>
        <w:t>or by the Identity Provider Organization will not be final unless both parties have agreed to it in writing.</w:t>
      </w:r>
    </w:p>
    <w:p w14:paraId="4A37A9B3" w14:textId="77777777" w:rsidR="005A1825" w:rsidRDefault="005A1825" w:rsidP="005A1825"/>
    <w:p w14:paraId="54761D41" w14:textId="77777777" w:rsidR="005A1825" w:rsidRDefault="005A1825" w:rsidP="005A1825">
      <w:pPr>
        <w:numPr>
          <w:ilvl w:val="0"/>
          <w:numId w:val="2"/>
        </w:numPr>
        <w:rPr>
          <w:b/>
        </w:rPr>
      </w:pPr>
      <w:r w:rsidRPr="00EE67DC">
        <w:rPr>
          <w:b/>
        </w:rPr>
        <w:t>Waiver</w:t>
      </w:r>
    </w:p>
    <w:p w14:paraId="524D2FA9" w14:textId="77777777" w:rsidR="005A1825" w:rsidRDefault="005A1825" w:rsidP="005A1825"/>
    <w:p w14:paraId="762A598E" w14:textId="77777777" w:rsidR="005A1825" w:rsidRDefault="005A1825" w:rsidP="005A1825">
      <w:r>
        <w:t>A waiver of any provision of this agreement shall not be considered a permanent waiver of such provision unless agreed to in writing by the parties.</w:t>
      </w:r>
    </w:p>
    <w:p w14:paraId="51BAA3C1" w14:textId="77777777" w:rsidR="005A1825" w:rsidRDefault="005A1825" w:rsidP="005A1825"/>
    <w:p w14:paraId="00291708" w14:textId="77777777" w:rsidR="005A1825" w:rsidRDefault="005A1825" w:rsidP="005A1825">
      <w:pPr>
        <w:keepNext/>
        <w:numPr>
          <w:ilvl w:val="0"/>
          <w:numId w:val="2"/>
        </w:numPr>
        <w:rPr>
          <w:b/>
        </w:rPr>
      </w:pPr>
      <w:r w:rsidRPr="00EE67DC">
        <w:rPr>
          <w:b/>
        </w:rPr>
        <w:t>Assignment</w:t>
      </w:r>
    </w:p>
    <w:p w14:paraId="4365414F" w14:textId="77777777" w:rsidR="005A1825" w:rsidRDefault="005A1825" w:rsidP="005A1825"/>
    <w:p w14:paraId="1E873E68" w14:textId="77777777" w:rsidR="005A1825" w:rsidRDefault="005A1825" w:rsidP="005A1825">
      <w:r>
        <w:t>This agreement may not be assigned, in whole or in part, by the Identity Provider Organization without the prior written consent of GTARC</w:t>
      </w:r>
      <w:r w:rsidRPr="00FB4F8D">
        <w:t xml:space="preserve"> </w:t>
      </w:r>
      <w:r>
        <w:t>on behalf of the NIEF Center at GIT.</w:t>
      </w:r>
    </w:p>
    <w:p w14:paraId="4571E151" w14:textId="77777777" w:rsidR="005A1825" w:rsidRDefault="005A1825" w:rsidP="005A1825"/>
    <w:p w14:paraId="3CDDA97B" w14:textId="77777777" w:rsidR="005A1825" w:rsidRDefault="005A1825" w:rsidP="005A1825">
      <w:pPr>
        <w:keepNext/>
        <w:numPr>
          <w:ilvl w:val="0"/>
          <w:numId w:val="2"/>
        </w:numPr>
        <w:rPr>
          <w:b/>
        </w:rPr>
      </w:pPr>
      <w:r w:rsidRPr="00BA5DAA">
        <w:rPr>
          <w:b/>
        </w:rPr>
        <w:t>Severability</w:t>
      </w:r>
    </w:p>
    <w:p w14:paraId="1EBBB159" w14:textId="77777777" w:rsidR="005A1825" w:rsidRDefault="005A1825" w:rsidP="005A1825"/>
    <w:p w14:paraId="218F58C2" w14:textId="77777777" w:rsidR="005A1825" w:rsidRDefault="005A1825" w:rsidP="005A1825">
      <w:r w:rsidRPr="001A33F4">
        <w:t xml:space="preserve">If any provision of this Agreement is </w:t>
      </w:r>
      <w:r>
        <w:t>vague or contradicts another provision in this agreement or any Federation Document</w:t>
      </w:r>
      <w:r w:rsidRPr="001A33F4">
        <w:t>, the remaining provisions of this Agreement nevertheless will continue in full force and effect without being impaired or invalidated in any way.</w:t>
      </w:r>
      <w:r>
        <w:t xml:space="preserve"> The NIEF Center Director and an appropriate committee of the Advisory Board representing the Members of the NIEF Center will review the vague or contradicting provision, and will propose appropriate steps for its correction.</w:t>
      </w:r>
    </w:p>
    <w:p w14:paraId="134CD183" w14:textId="77777777" w:rsidR="005A1825" w:rsidRDefault="005A1825" w:rsidP="005A1825"/>
    <w:p w14:paraId="050E4990" w14:textId="77777777" w:rsidR="005A1825" w:rsidRDefault="005A1825" w:rsidP="005A1825">
      <w:pPr>
        <w:keepNext/>
        <w:numPr>
          <w:ilvl w:val="0"/>
          <w:numId w:val="2"/>
        </w:numPr>
        <w:rPr>
          <w:b/>
        </w:rPr>
      </w:pPr>
      <w:r>
        <w:rPr>
          <w:b/>
        </w:rPr>
        <w:t>Federation Documents</w:t>
      </w:r>
    </w:p>
    <w:p w14:paraId="1028CAEB" w14:textId="77777777" w:rsidR="005A1825" w:rsidRDefault="005A1825" w:rsidP="005A1825">
      <w:pPr>
        <w:autoSpaceDE w:val="0"/>
        <w:autoSpaceDN w:val="0"/>
        <w:adjustRightInd w:val="0"/>
        <w:rPr>
          <w:color w:val="000000"/>
        </w:rPr>
      </w:pPr>
    </w:p>
    <w:p w14:paraId="07FD564B" w14:textId="77777777" w:rsidR="005A1825" w:rsidRDefault="005A1825" w:rsidP="005A1825">
      <w:pPr>
        <w:autoSpaceDE w:val="0"/>
        <w:autoSpaceDN w:val="0"/>
        <w:adjustRightInd w:val="0"/>
      </w:pPr>
      <w:r>
        <w:rPr>
          <w:color w:val="000000"/>
        </w:rPr>
        <w:t xml:space="preserve">The operation of this NIEF Center and the Federation it supports is governed by the following documents, which </w:t>
      </w:r>
      <w:r w:rsidRPr="009A7992">
        <w:t>may be adopted</w:t>
      </w:r>
      <w:r>
        <w:t xml:space="preserve"> or amended</w:t>
      </w:r>
      <w:r w:rsidRPr="009A7992">
        <w:t xml:space="preserve"> from time to time</w:t>
      </w:r>
      <w:r>
        <w:t>:</w:t>
      </w:r>
    </w:p>
    <w:p w14:paraId="1CE42236" w14:textId="77777777" w:rsidR="005A1825" w:rsidRDefault="005A1825" w:rsidP="005A1825">
      <w:pPr>
        <w:autoSpaceDE w:val="0"/>
        <w:autoSpaceDN w:val="0"/>
        <w:adjustRightInd w:val="0"/>
        <w:rPr>
          <w:color w:val="000000"/>
        </w:rPr>
      </w:pPr>
    </w:p>
    <w:p w14:paraId="77013679" w14:textId="77777777" w:rsidR="005A1825" w:rsidRDefault="005A1825" w:rsidP="005A1825">
      <w:pPr>
        <w:numPr>
          <w:ilvl w:val="0"/>
          <w:numId w:val="4"/>
        </w:numPr>
        <w:tabs>
          <w:tab w:val="clear" w:pos="-900"/>
          <w:tab w:val="left" w:pos="1080"/>
          <w:tab w:val="num" w:pos="1800"/>
        </w:tabs>
        <w:autoSpaceDE w:val="0"/>
        <w:autoSpaceDN w:val="0"/>
        <w:adjustRightInd w:val="0"/>
        <w:ind w:left="720" w:right="720"/>
      </w:pPr>
      <w:r>
        <w:t>The NIEF Center Bylaws [NIEF Bylaws]</w:t>
      </w:r>
    </w:p>
    <w:p w14:paraId="0493BD64" w14:textId="77777777" w:rsidR="005A1825" w:rsidRPr="00031A26" w:rsidRDefault="005A1825" w:rsidP="005A1825">
      <w:pPr>
        <w:numPr>
          <w:ilvl w:val="0"/>
          <w:numId w:val="4"/>
        </w:numPr>
        <w:tabs>
          <w:tab w:val="clear" w:pos="-900"/>
          <w:tab w:val="left" w:pos="1080"/>
          <w:tab w:val="num" w:pos="1800"/>
        </w:tabs>
        <w:autoSpaceDE w:val="0"/>
        <w:autoSpaceDN w:val="0"/>
        <w:adjustRightInd w:val="0"/>
        <w:ind w:left="720" w:right="720"/>
      </w:pPr>
      <w:r>
        <w:t>NIEF</w:t>
      </w:r>
      <w:r w:rsidRPr="00031A26">
        <w:t xml:space="preserve"> </w:t>
      </w:r>
      <w:r>
        <w:t xml:space="preserve">Center </w:t>
      </w:r>
      <w:r w:rsidRPr="00031A26">
        <w:t xml:space="preserve">Operational Policies and Procedures </w:t>
      </w:r>
      <w:r w:rsidRPr="00031A26">
        <w:rPr>
          <w:smallCaps/>
        </w:rPr>
        <w:t>[</w:t>
      </w:r>
      <w:r>
        <w:rPr>
          <w:smallCaps/>
        </w:rPr>
        <w:t>NIEF</w:t>
      </w:r>
      <w:r w:rsidRPr="00031A26">
        <w:rPr>
          <w:smallCaps/>
        </w:rPr>
        <w:t xml:space="preserve"> OPP]—</w:t>
      </w:r>
      <w:r w:rsidRPr="00031A26">
        <w:t>this documen</w:t>
      </w:r>
      <w:r>
        <w:t>t details the way in which the f</w:t>
      </w:r>
      <w:r w:rsidRPr="00031A26">
        <w:t>ederation policies will be carried out.</w:t>
      </w:r>
    </w:p>
    <w:p w14:paraId="32D55B81" w14:textId="77777777" w:rsidR="005A1825" w:rsidRDefault="005A1825" w:rsidP="005A1825">
      <w:pPr>
        <w:numPr>
          <w:ilvl w:val="0"/>
          <w:numId w:val="4"/>
        </w:numPr>
        <w:tabs>
          <w:tab w:val="clear" w:pos="-900"/>
          <w:tab w:val="left" w:pos="1080"/>
          <w:tab w:val="num" w:pos="1800"/>
        </w:tabs>
        <w:autoSpaceDE w:val="0"/>
        <w:autoSpaceDN w:val="0"/>
        <w:adjustRightInd w:val="0"/>
        <w:ind w:left="720" w:right="720"/>
      </w:pPr>
      <w:r>
        <w:t>NIEF Audit Policy [</w:t>
      </w:r>
      <w:r w:rsidRPr="0009492E">
        <w:rPr>
          <w:smallCaps/>
        </w:rPr>
        <w:t>NIEF A</w:t>
      </w:r>
      <w:r>
        <w:rPr>
          <w:smallCaps/>
        </w:rPr>
        <w:t>udit</w:t>
      </w:r>
      <w:r>
        <w:t>]</w:t>
      </w:r>
    </w:p>
    <w:p w14:paraId="3E2423DA" w14:textId="77777777" w:rsidR="005A1825" w:rsidRPr="00031A26" w:rsidRDefault="005A1825" w:rsidP="005A1825">
      <w:pPr>
        <w:numPr>
          <w:ilvl w:val="0"/>
          <w:numId w:val="4"/>
        </w:numPr>
        <w:tabs>
          <w:tab w:val="clear" w:pos="-900"/>
          <w:tab w:val="left" w:pos="1080"/>
          <w:tab w:val="num" w:pos="1800"/>
        </w:tabs>
        <w:autoSpaceDE w:val="0"/>
        <w:autoSpaceDN w:val="0"/>
        <w:adjustRightInd w:val="0"/>
        <w:ind w:left="720" w:right="720"/>
      </w:pPr>
      <w:r>
        <w:t>NIEF Privacy Policy [</w:t>
      </w:r>
      <w:r w:rsidRPr="0009492E">
        <w:rPr>
          <w:smallCaps/>
        </w:rPr>
        <w:t xml:space="preserve">NIEF </w:t>
      </w:r>
      <w:r>
        <w:rPr>
          <w:smallCaps/>
        </w:rPr>
        <w:t>Privacy</w:t>
      </w:r>
      <w:r>
        <w:t>]</w:t>
      </w:r>
    </w:p>
    <w:p w14:paraId="0B8040AF" w14:textId="77777777" w:rsidR="005A1825" w:rsidRPr="00031A26" w:rsidRDefault="005A1825" w:rsidP="005A1825">
      <w:pPr>
        <w:numPr>
          <w:ilvl w:val="0"/>
          <w:numId w:val="4"/>
        </w:numPr>
        <w:tabs>
          <w:tab w:val="clear" w:pos="-900"/>
        </w:tabs>
        <w:autoSpaceDE w:val="0"/>
        <w:autoSpaceDN w:val="0"/>
        <w:adjustRightInd w:val="0"/>
        <w:ind w:left="720" w:right="720"/>
      </w:pPr>
      <w:r>
        <w:t>NIEF</w:t>
      </w:r>
      <w:r w:rsidRPr="00031A26">
        <w:t xml:space="preserve"> Cryptographic Trust Model [</w:t>
      </w:r>
      <w:r>
        <w:rPr>
          <w:smallCaps/>
        </w:rPr>
        <w:t>NIEF</w:t>
      </w:r>
      <w:r w:rsidRPr="00031A26">
        <w:rPr>
          <w:smallCaps/>
        </w:rPr>
        <w:t xml:space="preserve"> Trust</w:t>
      </w:r>
      <w:r w:rsidRPr="00031A26">
        <w:t>]—this document details the technical requirements for maintaining cryptographic trust among systems in the Federation.</w:t>
      </w:r>
    </w:p>
    <w:p w14:paraId="523E2EEC" w14:textId="77777777" w:rsidR="005A1825" w:rsidRDefault="005A1825" w:rsidP="005A1825">
      <w:pPr>
        <w:numPr>
          <w:ilvl w:val="0"/>
          <w:numId w:val="4"/>
        </w:numPr>
        <w:tabs>
          <w:tab w:val="clear" w:pos="-900"/>
        </w:tabs>
        <w:autoSpaceDE w:val="0"/>
        <w:autoSpaceDN w:val="0"/>
        <w:adjustRightInd w:val="0"/>
        <w:ind w:left="720" w:right="720"/>
      </w:pPr>
      <w:r>
        <w:t>NIEF</w:t>
      </w:r>
      <w:r w:rsidRPr="00031A26">
        <w:t xml:space="preserve"> Certificate Policy [</w:t>
      </w:r>
      <w:r>
        <w:rPr>
          <w:smallCaps/>
        </w:rPr>
        <w:t>NIEF</w:t>
      </w:r>
      <w:r w:rsidRPr="00031A26">
        <w:rPr>
          <w:smallCaps/>
        </w:rPr>
        <w:t xml:space="preserve"> CP</w:t>
      </w:r>
      <w:r w:rsidRPr="00031A26">
        <w:t xml:space="preserve">]—this document details the certificate and key management policy that all </w:t>
      </w:r>
      <w:r>
        <w:t>NIEF Center</w:t>
      </w:r>
      <w:r w:rsidRPr="00031A26">
        <w:t xml:space="preserve"> members must follow to ensure cryptographic trust is maintained among systems in the Federation.</w:t>
      </w:r>
    </w:p>
    <w:p w14:paraId="369AFA2A" w14:textId="77777777" w:rsidR="005A1825" w:rsidRPr="00031A26" w:rsidRDefault="005A1825" w:rsidP="005A1825">
      <w:pPr>
        <w:numPr>
          <w:ilvl w:val="0"/>
          <w:numId w:val="4"/>
        </w:numPr>
        <w:tabs>
          <w:tab w:val="clear" w:pos="-900"/>
        </w:tabs>
        <w:autoSpaceDE w:val="0"/>
        <w:autoSpaceDN w:val="0"/>
        <w:adjustRightInd w:val="0"/>
        <w:ind w:left="720" w:right="720"/>
      </w:pPr>
      <w:r>
        <w:t>NIEF Cryptographic Trust Fabric Management Policy [NIEF CTFMP]</w:t>
      </w:r>
      <w:r w:rsidRPr="00031A26">
        <w:t>—</w:t>
      </w:r>
      <w:r>
        <w:t>this document provides the procedures to be used by the NIEF Center and its participants for the assembly, maintenance, and distribution of the NIEF Cryptographic Trust Fabric document.</w:t>
      </w:r>
    </w:p>
    <w:p w14:paraId="727BDC58" w14:textId="77777777" w:rsidR="005A1825" w:rsidRPr="00031A26" w:rsidRDefault="005A1825" w:rsidP="005A1825">
      <w:pPr>
        <w:numPr>
          <w:ilvl w:val="0"/>
          <w:numId w:val="4"/>
        </w:numPr>
        <w:tabs>
          <w:tab w:val="clear" w:pos="-900"/>
          <w:tab w:val="left" w:pos="1080"/>
        </w:tabs>
        <w:autoSpaceDE w:val="0"/>
        <w:autoSpaceDN w:val="0"/>
        <w:adjustRightInd w:val="0"/>
        <w:ind w:left="720" w:right="720"/>
      </w:pPr>
      <w:r>
        <w:t>NIEF Attribute Registry</w:t>
      </w:r>
      <w:r w:rsidRPr="00031A26">
        <w:t xml:space="preserve"> [</w:t>
      </w:r>
      <w:r>
        <w:rPr>
          <w:smallCaps/>
        </w:rPr>
        <w:t>NIEF Attr</w:t>
      </w:r>
      <w:r w:rsidRPr="00031A26">
        <w:t>]</w:t>
      </w:r>
      <w:r>
        <w:t xml:space="preserve"> and NIEF Attribute Profile </w:t>
      </w:r>
      <w:r w:rsidRPr="00031A26">
        <w:t>[</w:t>
      </w:r>
      <w:r>
        <w:rPr>
          <w:smallCaps/>
        </w:rPr>
        <w:t>NIEF Attr Profile</w:t>
      </w:r>
      <w:r w:rsidRPr="00031A26">
        <w:t>]—</w:t>
      </w:r>
      <w:r>
        <w:t>these</w:t>
      </w:r>
      <w:r w:rsidRPr="00031A26">
        <w:t xml:space="preserve"> specification</w:t>
      </w:r>
      <w:r>
        <w:t>s</w:t>
      </w:r>
      <w:r w:rsidRPr="00031A26">
        <w:t xml:space="preserve"> detail the metadata requirements that must be used as part of the Federation.</w:t>
      </w:r>
    </w:p>
    <w:p w14:paraId="14C119ED" w14:textId="77777777" w:rsidR="005A1825" w:rsidRDefault="005A1825" w:rsidP="005A1825">
      <w:pPr>
        <w:numPr>
          <w:ilvl w:val="0"/>
          <w:numId w:val="4"/>
        </w:numPr>
        <w:tabs>
          <w:tab w:val="clear" w:pos="-900"/>
          <w:tab w:val="left" w:pos="1080"/>
          <w:tab w:val="num" w:pos="1440"/>
        </w:tabs>
        <w:autoSpaceDE w:val="0"/>
        <w:autoSpaceDN w:val="0"/>
        <w:adjustRightInd w:val="0"/>
        <w:ind w:left="720"/>
      </w:pPr>
      <w:r>
        <w:t>NIEF</w:t>
      </w:r>
      <w:r w:rsidRPr="00031A26">
        <w:t xml:space="preserve"> Web Browser User-to-System Profile</w:t>
      </w:r>
      <w:r>
        <w:t xml:space="preserve"> </w:t>
      </w:r>
      <w:r w:rsidRPr="00031A26">
        <w:t>[</w:t>
      </w:r>
      <w:r>
        <w:rPr>
          <w:smallCaps/>
        </w:rPr>
        <w:t>NIEF</w:t>
      </w:r>
      <w:r w:rsidRPr="00031A26">
        <w:rPr>
          <w:smallCaps/>
        </w:rPr>
        <w:t xml:space="preserve"> U2S Profile</w:t>
      </w:r>
      <w:r w:rsidRPr="00031A26">
        <w:t>]</w:t>
      </w:r>
      <w:r>
        <w:t xml:space="preserve"> and</w:t>
      </w:r>
      <w:r w:rsidRPr="00031A26">
        <w:t xml:space="preserve"> </w:t>
      </w:r>
      <w:r>
        <w:t>NIEF</w:t>
      </w:r>
      <w:r w:rsidRPr="00031A26">
        <w:t xml:space="preserve"> Web Services System-to-System Profile</w:t>
      </w:r>
      <w:r>
        <w:t xml:space="preserve"> </w:t>
      </w:r>
      <w:r w:rsidRPr="00031A26">
        <w:t>[</w:t>
      </w:r>
      <w:r>
        <w:rPr>
          <w:smallCaps/>
        </w:rPr>
        <w:t>NIEF</w:t>
      </w:r>
      <w:r w:rsidRPr="00031A26">
        <w:rPr>
          <w:smallCaps/>
        </w:rPr>
        <w:t xml:space="preserve"> S2S Profile</w:t>
      </w:r>
      <w:r w:rsidRPr="00031A26">
        <w:t>]—these documents detail the technical interfaces required to implement specific communication profiles in the Federation.</w:t>
      </w:r>
    </w:p>
    <w:p w14:paraId="4F0C599C" w14:textId="77777777" w:rsidR="005A1825" w:rsidRPr="00031A26" w:rsidRDefault="005A1825" w:rsidP="005A1825">
      <w:pPr>
        <w:tabs>
          <w:tab w:val="left" w:pos="1080"/>
        </w:tabs>
        <w:autoSpaceDE w:val="0"/>
        <w:autoSpaceDN w:val="0"/>
        <w:adjustRightInd w:val="0"/>
      </w:pPr>
    </w:p>
    <w:p w14:paraId="27D69E93" w14:textId="77777777" w:rsidR="005A1825" w:rsidRDefault="005A1825" w:rsidP="005A1825">
      <w:pPr>
        <w:keepNext/>
        <w:numPr>
          <w:ilvl w:val="0"/>
          <w:numId w:val="2"/>
        </w:numPr>
        <w:rPr>
          <w:b/>
        </w:rPr>
      </w:pPr>
      <w:r>
        <w:rPr>
          <w:b/>
        </w:rPr>
        <w:t>Notices</w:t>
      </w:r>
    </w:p>
    <w:p w14:paraId="6F8E2C44" w14:textId="77777777" w:rsidR="005A1825" w:rsidRDefault="005A1825" w:rsidP="005A1825"/>
    <w:p w14:paraId="3C4515C1" w14:textId="77777777" w:rsidR="005A1825" w:rsidRDefault="005A1825" w:rsidP="005A1825">
      <w:r w:rsidRPr="002D74F9">
        <w:t xml:space="preserve">All notices, certificates, acknowledgments or other written communications required to be given under this Agreement shall be in writing and shall be deemed to have been given and properly delivered if </w:t>
      </w:r>
      <w:r>
        <w:t>presented in person, by telephone, e-mail, telecopy, or by mail or private courier, to Identity Provider Organization Members at such address as appears on the records of the NIEF Center and GTARC</w:t>
      </w:r>
      <w:r w:rsidRPr="002D74F9">
        <w:t>.</w:t>
      </w:r>
    </w:p>
    <w:p w14:paraId="41605A11" w14:textId="77777777" w:rsidR="005A1825" w:rsidRDefault="005A1825" w:rsidP="005A1825"/>
    <w:p w14:paraId="286C068F" w14:textId="77777777" w:rsidR="005A1825" w:rsidRDefault="005A1825" w:rsidP="005A1825">
      <w:r>
        <w:t>Notice to the NIEF Center shall be delivered as follows:</w:t>
      </w:r>
    </w:p>
    <w:p w14:paraId="53446142" w14:textId="77777777" w:rsidR="005A1825" w:rsidRDefault="005A1825" w:rsidP="005A1825"/>
    <w:p w14:paraId="0153FB7E" w14:textId="77777777" w:rsidR="005A1825" w:rsidRDefault="005A1825" w:rsidP="005A1825">
      <w:pPr>
        <w:ind w:left="720"/>
      </w:pPr>
      <w:r>
        <w:t>Georgia Tech Applied Research Corporation</w:t>
      </w:r>
      <w:r>
        <w:br/>
        <w:t>c/o John Wandelt, National Identity</w:t>
      </w:r>
      <w:r w:rsidDel="00E72F1F">
        <w:t xml:space="preserve"> </w:t>
      </w:r>
      <w:r>
        <w:t>Exchange Federation Center Director</w:t>
      </w:r>
      <w:r>
        <w:br/>
        <w:t>Georgia Tech Research Institute</w:t>
      </w:r>
      <w:r>
        <w:br/>
        <w:t>ICL/IEAD 0820</w:t>
      </w:r>
    </w:p>
    <w:p w14:paraId="0DE3D470" w14:textId="77777777" w:rsidR="005A1825" w:rsidRDefault="005A1825" w:rsidP="005A1825">
      <w:pPr>
        <w:ind w:left="720"/>
      </w:pPr>
      <w:r>
        <w:t>75 5</w:t>
      </w:r>
      <w:r w:rsidRPr="00AC004F">
        <w:rPr>
          <w:vertAlign w:val="superscript"/>
        </w:rPr>
        <w:t>th</w:t>
      </w:r>
      <w:r>
        <w:t xml:space="preserve"> Street NW</w:t>
      </w:r>
    </w:p>
    <w:p w14:paraId="785980FC" w14:textId="77777777" w:rsidR="005A1825" w:rsidRDefault="005A1825" w:rsidP="005A1825">
      <w:pPr>
        <w:ind w:left="720"/>
      </w:pPr>
      <w:r>
        <w:t>Atlanta, GA 30332-0820</w:t>
      </w:r>
    </w:p>
    <w:p w14:paraId="1CB64703" w14:textId="77777777" w:rsidR="005A1825" w:rsidRDefault="005A1825" w:rsidP="005A1825"/>
    <w:p w14:paraId="17CEF8E9" w14:textId="77777777" w:rsidR="005A1825" w:rsidRDefault="005A1825" w:rsidP="005A1825">
      <w:r>
        <w:t>The following material, which has been submitted with this agreement, is incorporated in the agreement by reference:</w:t>
      </w:r>
    </w:p>
    <w:p w14:paraId="7A2FCCAC" w14:textId="77777777" w:rsidR="005A1825" w:rsidRDefault="005A1825" w:rsidP="005A1825"/>
    <w:p w14:paraId="16CBCE02" w14:textId="77777777" w:rsidR="005A1825" w:rsidRDefault="005A1825" w:rsidP="005A1825">
      <w:pPr>
        <w:numPr>
          <w:ilvl w:val="0"/>
          <w:numId w:val="4"/>
        </w:numPr>
        <w:tabs>
          <w:tab w:val="left" w:pos="720"/>
          <w:tab w:val="num" w:pos="1800"/>
        </w:tabs>
        <w:autoSpaceDE w:val="0"/>
        <w:autoSpaceDN w:val="0"/>
        <w:adjustRightInd w:val="0"/>
        <w:ind w:left="720" w:right="720"/>
      </w:pPr>
      <w:r>
        <w:t>Executed National Identity</w:t>
      </w:r>
      <w:r w:rsidDel="00E72F1F">
        <w:t xml:space="preserve"> </w:t>
      </w:r>
      <w:r>
        <w:t>Exchange Federation Center Membership Agreement</w:t>
      </w:r>
    </w:p>
    <w:p w14:paraId="23AAEF61" w14:textId="77777777" w:rsidR="005A1825" w:rsidRDefault="005A1825" w:rsidP="005A1825">
      <w:pPr>
        <w:numPr>
          <w:ilvl w:val="0"/>
          <w:numId w:val="4"/>
        </w:numPr>
        <w:tabs>
          <w:tab w:val="left" w:pos="720"/>
          <w:tab w:val="num" w:pos="1800"/>
        </w:tabs>
        <w:autoSpaceDE w:val="0"/>
        <w:autoSpaceDN w:val="0"/>
        <w:adjustRightInd w:val="0"/>
        <w:ind w:left="720" w:right="720"/>
      </w:pPr>
      <w:r>
        <w:t>Completed Application Form and Request to Join the NIEF Center as an Identity Provider Organization Member</w:t>
      </w:r>
    </w:p>
    <w:p w14:paraId="6FAE2F1B" w14:textId="77777777" w:rsidR="005A1825" w:rsidRDefault="005A1825" w:rsidP="005A1825">
      <w:pPr>
        <w:numPr>
          <w:ilvl w:val="0"/>
          <w:numId w:val="4"/>
        </w:numPr>
        <w:tabs>
          <w:tab w:val="left" w:pos="720"/>
          <w:tab w:val="num" w:pos="1800"/>
        </w:tabs>
        <w:autoSpaceDE w:val="0"/>
        <w:autoSpaceDN w:val="0"/>
        <w:adjustRightInd w:val="0"/>
        <w:ind w:left="720" w:right="720"/>
      </w:pPr>
      <w:r>
        <w:t>Implementation Documentation Form for Identity Provider Organization Member</w:t>
      </w:r>
    </w:p>
    <w:p w14:paraId="08521AF8" w14:textId="77777777" w:rsidR="005A1825" w:rsidRDefault="005A1825" w:rsidP="005A1825">
      <w:pPr>
        <w:numPr>
          <w:ilvl w:val="0"/>
          <w:numId w:val="4"/>
        </w:numPr>
        <w:tabs>
          <w:tab w:val="left" w:pos="720"/>
          <w:tab w:val="num" w:pos="1800"/>
        </w:tabs>
        <w:autoSpaceDE w:val="0"/>
        <w:autoSpaceDN w:val="0"/>
        <w:adjustRightInd w:val="0"/>
        <w:ind w:left="720" w:right="720"/>
      </w:pPr>
      <w:r>
        <w:t xml:space="preserve">Authority-to-Operate (ATO) Document </w:t>
      </w:r>
    </w:p>
    <w:p w14:paraId="50E14ED2" w14:textId="77777777" w:rsidR="005A1825" w:rsidRDefault="005A1825" w:rsidP="005A1825">
      <w:pPr>
        <w:numPr>
          <w:ilvl w:val="0"/>
          <w:numId w:val="4"/>
        </w:numPr>
        <w:tabs>
          <w:tab w:val="left" w:pos="720"/>
          <w:tab w:val="num" w:pos="1800"/>
        </w:tabs>
        <w:autoSpaceDE w:val="0"/>
        <w:autoSpaceDN w:val="0"/>
        <w:adjustRightInd w:val="0"/>
        <w:ind w:left="720" w:right="720"/>
      </w:pPr>
      <w:r>
        <w:t>Attribute Map for IDPO</w:t>
      </w:r>
    </w:p>
    <w:p w14:paraId="6E99A700" w14:textId="77777777" w:rsidR="005A1825" w:rsidRDefault="005A1825" w:rsidP="005A1825">
      <w:pPr>
        <w:numPr>
          <w:ilvl w:val="0"/>
          <w:numId w:val="4"/>
        </w:numPr>
        <w:tabs>
          <w:tab w:val="left" w:pos="720"/>
          <w:tab w:val="num" w:pos="1800"/>
        </w:tabs>
        <w:autoSpaceDE w:val="0"/>
        <w:autoSpaceDN w:val="0"/>
        <w:adjustRightInd w:val="0"/>
        <w:ind w:left="720" w:right="720"/>
      </w:pPr>
      <w:r>
        <w:t>Completed Security Practices Checklist</w:t>
      </w:r>
    </w:p>
    <w:p w14:paraId="17A8AD9A" w14:textId="77777777" w:rsidR="005A1825" w:rsidRDefault="005A1825" w:rsidP="005A1825">
      <w:pPr>
        <w:tabs>
          <w:tab w:val="left" w:pos="1080"/>
        </w:tabs>
        <w:autoSpaceDE w:val="0"/>
        <w:autoSpaceDN w:val="0"/>
        <w:adjustRightInd w:val="0"/>
        <w:ind w:right="720"/>
      </w:pPr>
    </w:p>
    <w:p w14:paraId="3D18B780" w14:textId="77777777" w:rsidR="005A1825" w:rsidRDefault="005A1825" w:rsidP="005A1825">
      <w:pPr>
        <w:tabs>
          <w:tab w:val="left" w:pos="1080"/>
        </w:tabs>
        <w:autoSpaceDE w:val="0"/>
        <w:autoSpaceDN w:val="0"/>
        <w:adjustRightInd w:val="0"/>
        <w:ind w:right="720"/>
      </w:pPr>
      <w:r>
        <w:t>In addition, the following material has been submitted with this agreement in accordance with the NIEF Center’s philosophy and policy that each Member must fully disclose all relevant local security policy information to other Members.</w:t>
      </w:r>
    </w:p>
    <w:p w14:paraId="78447912" w14:textId="77777777" w:rsidR="005A1825" w:rsidRDefault="005A1825" w:rsidP="005A1825">
      <w:pPr>
        <w:tabs>
          <w:tab w:val="left" w:pos="1080"/>
        </w:tabs>
        <w:autoSpaceDE w:val="0"/>
        <w:autoSpaceDN w:val="0"/>
        <w:adjustRightInd w:val="0"/>
        <w:ind w:right="720"/>
      </w:pPr>
    </w:p>
    <w:p w14:paraId="75E5A3FE" w14:textId="77777777" w:rsidR="005A1825" w:rsidRDefault="005A1825" w:rsidP="005A1825">
      <w:pPr>
        <w:numPr>
          <w:ilvl w:val="0"/>
          <w:numId w:val="4"/>
        </w:numPr>
        <w:tabs>
          <w:tab w:val="left" w:pos="1080"/>
          <w:tab w:val="num" w:pos="1800"/>
        </w:tabs>
        <w:autoSpaceDE w:val="0"/>
        <w:autoSpaceDN w:val="0"/>
        <w:adjustRightInd w:val="0"/>
        <w:ind w:left="720" w:right="720"/>
      </w:pPr>
      <w:r>
        <w:t>Document(s) containing Member’s Local Security Policy</w:t>
      </w:r>
    </w:p>
    <w:p w14:paraId="05D13C3E" w14:textId="77777777" w:rsidR="005A1825" w:rsidRDefault="005A1825" w:rsidP="005A1825">
      <w:pPr>
        <w:numPr>
          <w:ilvl w:val="0"/>
          <w:numId w:val="4"/>
        </w:numPr>
        <w:tabs>
          <w:tab w:val="left" w:pos="1080"/>
          <w:tab w:val="num" w:pos="1800"/>
        </w:tabs>
        <w:autoSpaceDE w:val="0"/>
        <w:autoSpaceDN w:val="0"/>
        <w:adjustRightInd w:val="0"/>
        <w:ind w:left="720" w:right="720"/>
      </w:pPr>
      <w:r>
        <w:t>Document(s) containing Member’s Local User Agreement(s)</w:t>
      </w:r>
    </w:p>
    <w:p w14:paraId="4700B877" w14:textId="77777777" w:rsidR="005A1825" w:rsidRPr="00D04A12" w:rsidRDefault="005A1825" w:rsidP="005A1825">
      <w:pPr>
        <w:numPr>
          <w:ilvl w:val="0"/>
          <w:numId w:val="4"/>
        </w:numPr>
        <w:tabs>
          <w:tab w:val="left" w:pos="1080"/>
          <w:tab w:val="num" w:pos="1800"/>
        </w:tabs>
        <w:autoSpaceDE w:val="0"/>
        <w:autoSpaceDN w:val="0"/>
        <w:adjustRightInd w:val="0"/>
        <w:ind w:left="720" w:right="720"/>
        <w:rPr>
          <w:b/>
        </w:rPr>
      </w:pPr>
      <w:r>
        <w:t>Document(s) containing Member’s Local User Vetting Policies and Procedures</w:t>
      </w:r>
    </w:p>
    <w:p w14:paraId="01B191F0" w14:textId="77777777" w:rsidR="005A1825" w:rsidRDefault="005A1825" w:rsidP="005A1825">
      <w:pPr>
        <w:rPr>
          <w:b/>
        </w:rPr>
      </w:pPr>
    </w:p>
    <w:p w14:paraId="14385C76" w14:textId="77777777" w:rsidR="005A1825" w:rsidRPr="00BA5DAA" w:rsidRDefault="005A1825" w:rsidP="005A1825">
      <w:pPr>
        <w:keepNext/>
        <w:numPr>
          <w:ilvl w:val="0"/>
          <w:numId w:val="2"/>
        </w:numPr>
        <w:rPr>
          <w:b/>
        </w:rPr>
      </w:pPr>
      <w:r w:rsidRPr="00BA5DAA">
        <w:rPr>
          <w:b/>
        </w:rPr>
        <w:t>Signatures</w:t>
      </w:r>
    </w:p>
    <w:p w14:paraId="513FDE28" w14:textId="77777777" w:rsidR="005A1825" w:rsidRDefault="005A1825" w:rsidP="005A1825"/>
    <w:p w14:paraId="1A3A735C" w14:textId="77777777" w:rsidR="005A1825" w:rsidRDefault="005A1825" w:rsidP="005A1825">
      <w:r>
        <w:t>By signing below, the Georgia Tech Applied Research Corporation</w:t>
      </w:r>
      <w:r w:rsidRPr="00FB4F8D">
        <w:t xml:space="preserve"> </w:t>
      </w:r>
      <w:r>
        <w:t xml:space="preserve">on behalf of the NIEF Center at </w:t>
      </w:r>
      <w:r w:rsidRPr="003C145C">
        <w:t xml:space="preserve">GIT and </w:t>
      </w:r>
      <w:r w:rsidRPr="00370571">
        <w:rPr>
          <w:highlight w:val="yellow"/>
        </w:rPr>
        <w:t>&lt;AGENCY NAME&gt;,</w:t>
      </w:r>
      <w:r w:rsidRPr="003C145C">
        <w:t xml:space="preserve"> the Identity</w:t>
      </w:r>
      <w:r>
        <w:t xml:space="preserve"> Provider Organization, each certify (1) that they have read this document, (2) that it is accurate, and (3) that they agree to abide by this agreement and all Federation documents referenced herein.</w:t>
      </w:r>
    </w:p>
    <w:p w14:paraId="4F684732" w14:textId="77777777" w:rsidR="005A1825" w:rsidRDefault="005A1825" w:rsidP="005A1825"/>
    <w:tbl>
      <w:tblPr>
        <w:tblW w:w="0" w:type="auto"/>
        <w:tblLook w:val="01E0" w:firstRow="1" w:lastRow="1" w:firstColumn="1" w:lastColumn="1" w:noHBand="0" w:noVBand="0"/>
      </w:tblPr>
      <w:tblGrid>
        <w:gridCol w:w="4443"/>
        <w:gridCol w:w="4413"/>
      </w:tblGrid>
      <w:tr w:rsidR="005A1825" w14:paraId="5DB78632" w14:textId="77777777" w:rsidTr="00E354AA">
        <w:tc>
          <w:tcPr>
            <w:tcW w:w="4443" w:type="dxa"/>
          </w:tcPr>
          <w:p w14:paraId="6E801A89" w14:textId="77777777" w:rsidR="005A1825" w:rsidRPr="005D2148" w:rsidRDefault="005A1825" w:rsidP="00E354AA">
            <w:pPr>
              <w:rPr>
                <w:b/>
                <w:highlight w:val="yellow"/>
              </w:rPr>
            </w:pPr>
            <w:r w:rsidRPr="005D2148">
              <w:rPr>
                <w:b/>
                <w:highlight w:val="yellow"/>
              </w:rPr>
              <w:t>&lt;AGENCY NAME&gt;</w:t>
            </w:r>
          </w:p>
          <w:p w14:paraId="4386DDA6" w14:textId="77777777" w:rsidR="005A1825" w:rsidRPr="00F2575D" w:rsidRDefault="005A1825" w:rsidP="00E354AA">
            <w:pPr>
              <w:rPr>
                <w:highlight w:val="yellow"/>
              </w:rPr>
            </w:pPr>
          </w:p>
          <w:p w14:paraId="27F20817" w14:textId="77777777" w:rsidR="005A1825" w:rsidRPr="00F2575D" w:rsidRDefault="005A1825" w:rsidP="00E354AA">
            <w:pPr>
              <w:rPr>
                <w:highlight w:val="yellow"/>
              </w:rPr>
            </w:pPr>
          </w:p>
          <w:p w14:paraId="0B2D2B95" w14:textId="77777777" w:rsidR="005A1825" w:rsidRPr="00F2575D" w:rsidRDefault="005A1825" w:rsidP="00E354AA">
            <w:pPr>
              <w:rPr>
                <w:highlight w:val="yellow"/>
              </w:rPr>
            </w:pPr>
            <w:r w:rsidRPr="00F2575D">
              <w:rPr>
                <w:highlight w:val="yellow"/>
              </w:rPr>
              <w:t>By:</w:t>
            </w:r>
          </w:p>
          <w:p w14:paraId="5EEDA2B5" w14:textId="77777777" w:rsidR="005A1825" w:rsidRDefault="005A1825" w:rsidP="00E354AA">
            <w:pPr>
              <w:pBdr>
                <w:bottom w:val="single" w:sz="12" w:space="1" w:color="auto"/>
              </w:pBdr>
            </w:pPr>
          </w:p>
          <w:p w14:paraId="5D87E0B4" w14:textId="77777777" w:rsidR="005A1825" w:rsidRDefault="005A1825" w:rsidP="00E354AA"/>
          <w:p w14:paraId="40C44942" w14:textId="77777777" w:rsidR="005A1825" w:rsidRPr="00370571" w:rsidRDefault="005A1825" w:rsidP="00E354AA">
            <w:pPr>
              <w:rPr>
                <w:highlight w:val="yellow"/>
              </w:rPr>
            </w:pPr>
            <w:r w:rsidRPr="00370571">
              <w:rPr>
                <w:highlight w:val="yellow"/>
              </w:rPr>
              <w:t>&lt;Signatory Name&gt;</w:t>
            </w:r>
          </w:p>
          <w:p w14:paraId="453B4A15" w14:textId="77777777" w:rsidR="005A1825" w:rsidRPr="00370571" w:rsidRDefault="005A1825" w:rsidP="00E354AA">
            <w:pPr>
              <w:rPr>
                <w:highlight w:val="yellow"/>
              </w:rPr>
            </w:pPr>
            <w:r w:rsidRPr="00370571">
              <w:rPr>
                <w:highlight w:val="yellow"/>
              </w:rPr>
              <w:t>&lt;Sign</w:t>
            </w:r>
            <w:r>
              <w:rPr>
                <w:highlight w:val="yellow"/>
              </w:rPr>
              <w:t>a</w:t>
            </w:r>
            <w:r w:rsidRPr="00370571">
              <w:rPr>
                <w:highlight w:val="yellow"/>
              </w:rPr>
              <w:t>tory Title&gt;</w:t>
            </w:r>
          </w:p>
          <w:p w14:paraId="0E95F10E" w14:textId="77777777" w:rsidR="005A1825" w:rsidRPr="00F2575D" w:rsidRDefault="005A1825" w:rsidP="00E354AA">
            <w:pPr>
              <w:rPr>
                <w:highlight w:val="yellow"/>
              </w:rPr>
            </w:pPr>
            <w:r w:rsidRPr="00370571">
              <w:rPr>
                <w:highlight w:val="yellow"/>
              </w:rPr>
              <w:t>&lt;Agency Name&gt;</w:t>
            </w:r>
          </w:p>
          <w:p w14:paraId="294D6F5E" w14:textId="77777777" w:rsidR="005A1825" w:rsidRPr="00F2575D" w:rsidRDefault="005A1825" w:rsidP="00E354AA">
            <w:pPr>
              <w:rPr>
                <w:highlight w:val="yellow"/>
              </w:rPr>
            </w:pPr>
          </w:p>
          <w:p w14:paraId="1AB6355A" w14:textId="77777777" w:rsidR="005A1825" w:rsidRPr="00F2575D" w:rsidRDefault="005A1825" w:rsidP="00E354AA">
            <w:pPr>
              <w:rPr>
                <w:highlight w:val="yellow"/>
              </w:rPr>
            </w:pPr>
          </w:p>
          <w:p w14:paraId="5B298D1E" w14:textId="77777777" w:rsidR="005A1825" w:rsidRPr="00F2575D" w:rsidRDefault="005A1825" w:rsidP="00E354AA">
            <w:pPr>
              <w:rPr>
                <w:highlight w:val="yellow"/>
              </w:rPr>
            </w:pPr>
            <w:r w:rsidRPr="00F2575D">
              <w:rPr>
                <w:highlight w:val="yellow"/>
              </w:rPr>
              <w:t>Date: ____________</w:t>
            </w:r>
          </w:p>
        </w:tc>
        <w:tc>
          <w:tcPr>
            <w:tcW w:w="4413" w:type="dxa"/>
          </w:tcPr>
          <w:p w14:paraId="6417A66A" w14:textId="77777777" w:rsidR="005A1825" w:rsidRPr="005D2148" w:rsidRDefault="005A1825" w:rsidP="00E354AA">
            <w:pPr>
              <w:jc w:val="right"/>
              <w:rPr>
                <w:b/>
              </w:rPr>
            </w:pPr>
            <w:r w:rsidRPr="005D2148">
              <w:rPr>
                <w:b/>
              </w:rPr>
              <w:t>GEORGIA TECH APPLIED</w:t>
            </w:r>
          </w:p>
          <w:p w14:paraId="7A582DA3" w14:textId="77777777" w:rsidR="005A1825" w:rsidRDefault="005A1825" w:rsidP="00E354AA">
            <w:pPr>
              <w:jc w:val="right"/>
            </w:pPr>
            <w:r w:rsidRPr="005D2148">
              <w:rPr>
                <w:b/>
              </w:rPr>
              <w:tab/>
              <w:t>RESEARCH CORPORATION</w:t>
            </w:r>
          </w:p>
          <w:p w14:paraId="23DBAD18" w14:textId="77777777" w:rsidR="005A1825" w:rsidRDefault="005A1825" w:rsidP="00E354AA"/>
          <w:p w14:paraId="3D8C3455" w14:textId="77777777" w:rsidR="005A1825" w:rsidRDefault="005A1825" w:rsidP="00E354AA">
            <w:r>
              <w:t>By:</w:t>
            </w:r>
          </w:p>
          <w:p w14:paraId="46C066B6" w14:textId="77777777" w:rsidR="005A1825" w:rsidRDefault="005A1825" w:rsidP="00E354AA">
            <w:pPr>
              <w:pBdr>
                <w:bottom w:val="single" w:sz="12" w:space="1" w:color="auto"/>
              </w:pBdr>
            </w:pPr>
          </w:p>
          <w:p w14:paraId="5E31390B" w14:textId="77777777" w:rsidR="005A1825" w:rsidRDefault="005A1825" w:rsidP="00E354AA"/>
          <w:p w14:paraId="21664E8A" w14:textId="77777777" w:rsidR="005A1825" w:rsidRDefault="005A1825" w:rsidP="00E354AA"/>
          <w:p w14:paraId="6CDFBB0E" w14:textId="77777777" w:rsidR="005A1825" w:rsidRDefault="005A1825" w:rsidP="00E354AA"/>
          <w:p w14:paraId="5E17E765" w14:textId="77777777" w:rsidR="005A1825" w:rsidRDefault="005A1825" w:rsidP="00E354AA"/>
          <w:p w14:paraId="5614E954" w14:textId="77777777" w:rsidR="005A1825" w:rsidRDefault="005A1825" w:rsidP="00E354AA"/>
          <w:p w14:paraId="7B481AF9" w14:textId="77777777" w:rsidR="005A1825" w:rsidRDefault="005A1825" w:rsidP="00E354AA"/>
          <w:p w14:paraId="183FAC09" w14:textId="77777777" w:rsidR="005A1825" w:rsidRDefault="005A1825" w:rsidP="00E354AA">
            <w:r>
              <w:t>Date: ____________</w:t>
            </w:r>
          </w:p>
        </w:tc>
      </w:tr>
    </w:tbl>
    <w:p w14:paraId="64A41D74" w14:textId="77777777" w:rsidR="0053681E" w:rsidRDefault="0053681E"/>
    <w:sectPr w:rsidR="0053681E" w:rsidSect="003D3F0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40DA5" w14:textId="77777777" w:rsidR="005A1825" w:rsidRDefault="005A1825" w:rsidP="005A1825">
      <w:r>
        <w:separator/>
      </w:r>
    </w:p>
  </w:endnote>
  <w:endnote w:type="continuationSeparator" w:id="0">
    <w:p w14:paraId="28E9676C" w14:textId="77777777" w:rsidR="005A1825" w:rsidRDefault="005A1825" w:rsidP="005A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DDBF9" w14:textId="77777777" w:rsidR="005A1825" w:rsidRPr="005A1825" w:rsidRDefault="005A1825">
    <w:pPr>
      <w:pStyle w:val="Footer"/>
      <w:rPr>
        <w:sz w:val="20"/>
        <w:szCs w:val="20"/>
      </w:rPr>
    </w:pPr>
    <w:r>
      <w:rPr>
        <w:sz w:val="20"/>
        <w:szCs w:val="20"/>
      </w:rPr>
      <w:t>August 18, 2014</w:t>
    </w:r>
    <w:r w:rsidRPr="007B33F4">
      <w:rPr>
        <w:sz w:val="20"/>
        <w:szCs w:val="20"/>
      </w:rPr>
      <w:ptab w:relativeTo="margin" w:alignment="center" w:leader="none"/>
    </w:r>
    <w:r w:rsidRPr="007B33F4">
      <w:rPr>
        <w:sz w:val="20"/>
        <w:szCs w:val="20"/>
      </w:rPr>
      <w:ptab w:relativeTo="margin" w:alignment="right" w:leader="none"/>
    </w:r>
    <w:r w:rsidRPr="007B33F4">
      <w:rPr>
        <w:sz w:val="20"/>
        <w:szCs w:val="20"/>
      </w:rPr>
      <w:fldChar w:fldCharType="begin"/>
    </w:r>
    <w:r w:rsidRPr="007B33F4">
      <w:rPr>
        <w:sz w:val="20"/>
        <w:szCs w:val="20"/>
      </w:rPr>
      <w:instrText xml:space="preserve"> PAGE   \* MERGEFORMAT </w:instrText>
    </w:r>
    <w:r w:rsidRPr="007B33F4">
      <w:rPr>
        <w:sz w:val="20"/>
        <w:szCs w:val="20"/>
      </w:rPr>
      <w:fldChar w:fldCharType="separate"/>
    </w:r>
    <w:r w:rsidR="00A7597A">
      <w:rPr>
        <w:noProof/>
        <w:sz w:val="20"/>
        <w:szCs w:val="20"/>
      </w:rPr>
      <w:t>1</w:t>
    </w:r>
    <w:r w:rsidRPr="007B33F4">
      <w:rPr>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ADD8F" w14:textId="77777777" w:rsidR="005A1825" w:rsidRDefault="005A1825" w:rsidP="005A1825">
      <w:r>
        <w:separator/>
      </w:r>
    </w:p>
  </w:footnote>
  <w:footnote w:type="continuationSeparator" w:id="0">
    <w:p w14:paraId="79333115" w14:textId="77777777" w:rsidR="005A1825" w:rsidRDefault="005A1825" w:rsidP="005A18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9FE"/>
    <w:multiLevelType w:val="hybridMultilevel"/>
    <w:tmpl w:val="215291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957330A"/>
    <w:multiLevelType w:val="hybridMultilevel"/>
    <w:tmpl w:val="65D2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B4DD7"/>
    <w:multiLevelType w:val="hybridMultilevel"/>
    <w:tmpl w:val="5BD2167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ind w:left="-180" w:hanging="360"/>
      </w:pPr>
      <w:rPr>
        <w:rFonts w:ascii="Courier New" w:hAnsi="Courier New" w:cs="Tahoma"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Tahoma"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Tahoma" w:hint="default"/>
      </w:rPr>
    </w:lvl>
    <w:lvl w:ilvl="8" w:tplc="04090005" w:tentative="1">
      <w:start w:val="1"/>
      <w:numFmt w:val="bullet"/>
      <w:lvlText w:val=""/>
      <w:lvlJc w:val="left"/>
      <w:pPr>
        <w:ind w:left="4860" w:hanging="360"/>
      </w:pPr>
      <w:rPr>
        <w:rFonts w:ascii="Wingdings" w:hAnsi="Wingdings" w:hint="default"/>
      </w:rPr>
    </w:lvl>
  </w:abstractNum>
  <w:abstractNum w:abstractNumId="3">
    <w:nsid w:val="7E7C2EBD"/>
    <w:multiLevelType w:val="hybridMultilevel"/>
    <w:tmpl w:val="B6383028"/>
    <w:lvl w:ilvl="0" w:tplc="99A6E996">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25"/>
    <w:rsid w:val="003424C4"/>
    <w:rsid w:val="003D3F02"/>
    <w:rsid w:val="0053681E"/>
    <w:rsid w:val="005A1825"/>
    <w:rsid w:val="00A7597A"/>
    <w:rsid w:val="00CE2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16A2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25"/>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3424C4"/>
    <w:pPr>
      <w:jc w:val="center"/>
    </w:pPr>
    <w:rPr>
      <w:b/>
      <w:bCs/>
      <w:sz w:val="18"/>
      <w:szCs w:val="18"/>
    </w:rPr>
  </w:style>
  <w:style w:type="paragraph" w:styleId="ListParagraph">
    <w:name w:val="List Paragraph"/>
    <w:basedOn w:val="Normal"/>
    <w:autoRedefine/>
    <w:uiPriority w:val="34"/>
    <w:qFormat/>
    <w:rsid w:val="00CE2C9B"/>
    <w:pPr>
      <w:ind w:left="720"/>
    </w:pPr>
  </w:style>
  <w:style w:type="paragraph" w:styleId="Title">
    <w:name w:val="Title"/>
    <w:basedOn w:val="Normal"/>
    <w:next w:val="Normal"/>
    <w:link w:val="TitleChar"/>
    <w:autoRedefine/>
    <w:uiPriority w:val="10"/>
    <w:qFormat/>
    <w:rsid w:val="00CE2C9B"/>
    <w:pPr>
      <w:pBdr>
        <w:bottom w:val="single" w:sz="8" w:space="4" w:color="4F81BD" w:themeColor="accent1"/>
      </w:pBdr>
      <w:spacing w:after="300"/>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CE2C9B"/>
    <w:rPr>
      <w:rFonts w:asciiTheme="majorHAnsi" w:eastAsiaTheme="majorEastAsia" w:hAnsiTheme="majorHAnsi" w:cstheme="majorBidi"/>
      <w:color w:val="000000" w:themeColor="text1"/>
      <w:spacing w:val="5"/>
      <w:kern w:val="28"/>
      <w:sz w:val="48"/>
      <w:szCs w:val="52"/>
    </w:rPr>
  </w:style>
  <w:style w:type="paragraph" w:styleId="Subtitle">
    <w:name w:val="Subtitle"/>
    <w:basedOn w:val="Normal"/>
    <w:next w:val="Normal"/>
    <w:link w:val="SubtitleChar"/>
    <w:autoRedefine/>
    <w:uiPriority w:val="11"/>
    <w:qFormat/>
    <w:rsid w:val="00CE2C9B"/>
    <w:pPr>
      <w:numPr>
        <w:ilvl w:val="1"/>
      </w:numPr>
      <w:jc w:val="center"/>
    </w:pPr>
    <w:rPr>
      <w:rFonts w:asciiTheme="majorHAnsi" w:eastAsiaTheme="majorEastAsia" w:hAnsiTheme="majorHAnsi" w:cstheme="majorBidi"/>
      <w:i/>
      <w:iCs/>
      <w:color w:val="000000" w:themeColor="text1"/>
      <w:spacing w:val="15"/>
    </w:rPr>
  </w:style>
  <w:style w:type="character" w:customStyle="1" w:styleId="SubtitleChar">
    <w:name w:val="Subtitle Char"/>
    <w:basedOn w:val="DefaultParagraphFont"/>
    <w:link w:val="Subtitle"/>
    <w:uiPriority w:val="11"/>
    <w:rsid w:val="00CE2C9B"/>
    <w:rPr>
      <w:rFonts w:asciiTheme="majorHAnsi" w:eastAsiaTheme="majorEastAsia" w:hAnsiTheme="majorHAnsi" w:cstheme="majorBidi"/>
      <w:i/>
      <w:iCs/>
      <w:color w:val="000000" w:themeColor="text1"/>
      <w:spacing w:val="15"/>
    </w:rPr>
  </w:style>
  <w:style w:type="paragraph" w:styleId="FootnoteText">
    <w:name w:val="footnote text"/>
    <w:basedOn w:val="Normal"/>
    <w:link w:val="FootnoteTextChar"/>
    <w:autoRedefine/>
    <w:uiPriority w:val="99"/>
    <w:unhideWhenUsed/>
    <w:qFormat/>
    <w:rsid w:val="00CE2C9B"/>
    <w:rPr>
      <w:color w:val="000000" w:themeColor="text1"/>
      <w:sz w:val="18"/>
    </w:rPr>
  </w:style>
  <w:style w:type="character" w:customStyle="1" w:styleId="FootnoteTextChar">
    <w:name w:val="Footnote Text Char"/>
    <w:basedOn w:val="DefaultParagraphFont"/>
    <w:link w:val="FootnoteText"/>
    <w:uiPriority w:val="99"/>
    <w:rsid w:val="00CE2C9B"/>
    <w:rPr>
      <w:rFonts w:ascii="Times New Roman" w:hAnsi="Times New Roman"/>
      <w:color w:val="000000" w:themeColor="text1"/>
      <w:sz w:val="18"/>
    </w:rPr>
  </w:style>
  <w:style w:type="paragraph" w:styleId="TOC2">
    <w:name w:val="toc 2"/>
    <w:basedOn w:val="Normal"/>
    <w:next w:val="Normal"/>
    <w:autoRedefine/>
    <w:uiPriority w:val="39"/>
    <w:unhideWhenUsed/>
    <w:qFormat/>
    <w:rsid w:val="00CE2C9B"/>
    <w:pPr>
      <w:jc w:val="both"/>
    </w:pPr>
    <w:rPr>
      <w:rFonts w:asciiTheme="minorHAnsi" w:hAnsiTheme="minorHAnsi"/>
      <w:b/>
      <w:smallCaps/>
      <w:sz w:val="22"/>
      <w:szCs w:val="22"/>
    </w:rPr>
  </w:style>
  <w:style w:type="paragraph" w:styleId="BodyText">
    <w:name w:val="Body Text"/>
    <w:basedOn w:val="Normal"/>
    <w:link w:val="BodyTextChar"/>
    <w:rsid w:val="005A1825"/>
    <w:pPr>
      <w:spacing w:after="120"/>
    </w:pPr>
  </w:style>
  <w:style w:type="character" w:customStyle="1" w:styleId="BodyTextChar">
    <w:name w:val="Body Text Char"/>
    <w:basedOn w:val="DefaultParagraphFont"/>
    <w:link w:val="BodyText"/>
    <w:rsid w:val="005A1825"/>
    <w:rPr>
      <w:rFonts w:ascii="Times New Roman" w:eastAsia="Batang" w:hAnsi="Times New Roman" w:cs="Times New Roman"/>
      <w:lang w:eastAsia="ko-KR"/>
    </w:rPr>
  </w:style>
  <w:style w:type="paragraph" w:styleId="Header">
    <w:name w:val="header"/>
    <w:basedOn w:val="Normal"/>
    <w:link w:val="HeaderChar"/>
    <w:uiPriority w:val="99"/>
    <w:unhideWhenUsed/>
    <w:rsid w:val="005A1825"/>
    <w:pPr>
      <w:tabs>
        <w:tab w:val="center" w:pos="4320"/>
        <w:tab w:val="right" w:pos="8640"/>
      </w:tabs>
    </w:pPr>
  </w:style>
  <w:style w:type="character" w:customStyle="1" w:styleId="HeaderChar">
    <w:name w:val="Header Char"/>
    <w:basedOn w:val="DefaultParagraphFont"/>
    <w:link w:val="Header"/>
    <w:uiPriority w:val="99"/>
    <w:rsid w:val="005A1825"/>
    <w:rPr>
      <w:rFonts w:ascii="Times New Roman" w:eastAsia="Batang" w:hAnsi="Times New Roman" w:cs="Times New Roman"/>
      <w:lang w:eastAsia="ko-KR"/>
    </w:rPr>
  </w:style>
  <w:style w:type="paragraph" w:styleId="Footer">
    <w:name w:val="footer"/>
    <w:basedOn w:val="Normal"/>
    <w:link w:val="FooterChar"/>
    <w:unhideWhenUsed/>
    <w:rsid w:val="005A1825"/>
    <w:pPr>
      <w:tabs>
        <w:tab w:val="center" w:pos="4320"/>
        <w:tab w:val="right" w:pos="8640"/>
      </w:tabs>
    </w:pPr>
  </w:style>
  <w:style w:type="character" w:customStyle="1" w:styleId="FooterChar">
    <w:name w:val="Footer Char"/>
    <w:basedOn w:val="DefaultParagraphFont"/>
    <w:link w:val="Footer"/>
    <w:rsid w:val="005A1825"/>
    <w:rPr>
      <w:rFonts w:ascii="Times New Roman" w:eastAsia="Batang" w:hAnsi="Times New Roman" w:cs="Times New Roman"/>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25"/>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3424C4"/>
    <w:pPr>
      <w:jc w:val="center"/>
    </w:pPr>
    <w:rPr>
      <w:b/>
      <w:bCs/>
      <w:sz w:val="18"/>
      <w:szCs w:val="18"/>
    </w:rPr>
  </w:style>
  <w:style w:type="paragraph" w:styleId="ListParagraph">
    <w:name w:val="List Paragraph"/>
    <w:basedOn w:val="Normal"/>
    <w:autoRedefine/>
    <w:uiPriority w:val="34"/>
    <w:qFormat/>
    <w:rsid w:val="00CE2C9B"/>
    <w:pPr>
      <w:ind w:left="720"/>
    </w:pPr>
  </w:style>
  <w:style w:type="paragraph" w:styleId="Title">
    <w:name w:val="Title"/>
    <w:basedOn w:val="Normal"/>
    <w:next w:val="Normal"/>
    <w:link w:val="TitleChar"/>
    <w:autoRedefine/>
    <w:uiPriority w:val="10"/>
    <w:qFormat/>
    <w:rsid w:val="00CE2C9B"/>
    <w:pPr>
      <w:pBdr>
        <w:bottom w:val="single" w:sz="8" w:space="4" w:color="4F81BD" w:themeColor="accent1"/>
      </w:pBdr>
      <w:spacing w:after="300"/>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CE2C9B"/>
    <w:rPr>
      <w:rFonts w:asciiTheme="majorHAnsi" w:eastAsiaTheme="majorEastAsia" w:hAnsiTheme="majorHAnsi" w:cstheme="majorBidi"/>
      <w:color w:val="000000" w:themeColor="text1"/>
      <w:spacing w:val="5"/>
      <w:kern w:val="28"/>
      <w:sz w:val="48"/>
      <w:szCs w:val="52"/>
    </w:rPr>
  </w:style>
  <w:style w:type="paragraph" w:styleId="Subtitle">
    <w:name w:val="Subtitle"/>
    <w:basedOn w:val="Normal"/>
    <w:next w:val="Normal"/>
    <w:link w:val="SubtitleChar"/>
    <w:autoRedefine/>
    <w:uiPriority w:val="11"/>
    <w:qFormat/>
    <w:rsid w:val="00CE2C9B"/>
    <w:pPr>
      <w:numPr>
        <w:ilvl w:val="1"/>
      </w:numPr>
      <w:jc w:val="center"/>
    </w:pPr>
    <w:rPr>
      <w:rFonts w:asciiTheme="majorHAnsi" w:eastAsiaTheme="majorEastAsia" w:hAnsiTheme="majorHAnsi" w:cstheme="majorBidi"/>
      <w:i/>
      <w:iCs/>
      <w:color w:val="000000" w:themeColor="text1"/>
      <w:spacing w:val="15"/>
    </w:rPr>
  </w:style>
  <w:style w:type="character" w:customStyle="1" w:styleId="SubtitleChar">
    <w:name w:val="Subtitle Char"/>
    <w:basedOn w:val="DefaultParagraphFont"/>
    <w:link w:val="Subtitle"/>
    <w:uiPriority w:val="11"/>
    <w:rsid w:val="00CE2C9B"/>
    <w:rPr>
      <w:rFonts w:asciiTheme="majorHAnsi" w:eastAsiaTheme="majorEastAsia" w:hAnsiTheme="majorHAnsi" w:cstheme="majorBidi"/>
      <w:i/>
      <w:iCs/>
      <w:color w:val="000000" w:themeColor="text1"/>
      <w:spacing w:val="15"/>
    </w:rPr>
  </w:style>
  <w:style w:type="paragraph" w:styleId="FootnoteText">
    <w:name w:val="footnote text"/>
    <w:basedOn w:val="Normal"/>
    <w:link w:val="FootnoteTextChar"/>
    <w:autoRedefine/>
    <w:uiPriority w:val="99"/>
    <w:unhideWhenUsed/>
    <w:qFormat/>
    <w:rsid w:val="00CE2C9B"/>
    <w:rPr>
      <w:color w:val="000000" w:themeColor="text1"/>
      <w:sz w:val="18"/>
    </w:rPr>
  </w:style>
  <w:style w:type="character" w:customStyle="1" w:styleId="FootnoteTextChar">
    <w:name w:val="Footnote Text Char"/>
    <w:basedOn w:val="DefaultParagraphFont"/>
    <w:link w:val="FootnoteText"/>
    <w:uiPriority w:val="99"/>
    <w:rsid w:val="00CE2C9B"/>
    <w:rPr>
      <w:rFonts w:ascii="Times New Roman" w:hAnsi="Times New Roman"/>
      <w:color w:val="000000" w:themeColor="text1"/>
      <w:sz w:val="18"/>
    </w:rPr>
  </w:style>
  <w:style w:type="paragraph" w:styleId="TOC2">
    <w:name w:val="toc 2"/>
    <w:basedOn w:val="Normal"/>
    <w:next w:val="Normal"/>
    <w:autoRedefine/>
    <w:uiPriority w:val="39"/>
    <w:unhideWhenUsed/>
    <w:qFormat/>
    <w:rsid w:val="00CE2C9B"/>
    <w:pPr>
      <w:jc w:val="both"/>
    </w:pPr>
    <w:rPr>
      <w:rFonts w:asciiTheme="minorHAnsi" w:hAnsiTheme="minorHAnsi"/>
      <w:b/>
      <w:smallCaps/>
      <w:sz w:val="22"/>
      <w:szCs w:val="22"/>
    </w:rPr>
  </w:style>
  <w:style w:type="paragraph" w:styleId="BodyText">
    <w:name w:val="Body Text"/>
    <w:basedOn w:val="Normal"/>
    <w:link w:val="BodyTextChar"/>
    <w:rsid w:val="005A1825"/>
    <w:pPr>
      <w:spacing w:after="120"/>
    </w:pPr>
  </w:style>
  <w:style w:type="character" w:customStyle="1" w:styleId="BodyTextChar">
    <w:name w:val="Body Text Char"/>
    <w:basedOn w:val="DefaultParagraphFont"/>
    <w:link w:val="BodyText"/>
    <w:rsid w:val="005A1825"/>
    <w:rPr>
      <w:rFonts w:ascii="Times New Roman" w:eastAsia="Batang" w:hAnsi="Times New Roman" w:cs="Times New Roman"/>
      <w:lang w:eastAsia="ko-KR"/>
    </w:rPr>
  </w:style>
  <w:style w:type="paragraph" w:styleId="Header">
    <w:name w:val="header"/>
    <w:basedOn w:val="Normal"/>
    <w:link w:val="HeaderChar"/>
    <w:uiPriority w:val="99"/>
    <w:unhideWhenUsed/>
    <w:rsid w:val="005A1825"/>
    <w:pPr>
      <w:tabs>
        <w:tab w:val="center" w:pos="4320"/>
        <w:tab w:val="right" w:pos="8640"/>
      </w:tabs>
    </w:pPr>
  </w:style>
  <w:style w:type="character" w:customStyle="1" w:styleId="HeaderChar">
    <w:name w:val="Header Char"/>
    <w:basedOn w:val="DefaultParagraphFont"/>
    <w:link w:val="Header"/>
    <w:uiPriority w:val="99"/>
    <w:rsid w:val="005A1825"/>
    <w:rPr>
      <w:rFonts w:ascii="Times New Roman" w:eastAsia="Batang" w:hAnsi="Times New Roman" w:cs="Times New Roman"/>
      <w:lang w:eastAsia="ko-KR"/>
    </w:rPr>
  </w:style>
  <w:style w:type="paragraph" w:styleId="Footer">
    <w:name w:val="footer"/>
    <w:basedOn w:val="Normal"/>
    <w:link w:val="FooterChar"/>
    <w:unhideWhenUsed/>
    <w:rsid w:val="005A1825"/>
    <w:pPr>
      <w:tabs>
        <w:tab w:val="center" w:pos="4320"/>
        <w:tab w:val="right" w:pos="8640"/>
      </w:tabs>
    </w:pPr>
  </w:style>
  <w:style w:type="character" w:customStyle="1" w:styleId="FooterChar">
    <w:name w:val="Footer Char"/>
    <w:basedOn w:val="DefaultParagraphFont"/>
    <w:link w:val="Footer"/>
    <w:rsid w:val="005A1825"/>
    <w:rPr>
      <w:rFonts w:ascii="Times New Roman" w:eastAsia="Batang" w:hAnsi="Times New Roman"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1521</Words>
  <Characters>8671</Characters>
  <Application>Microsoft Macintosh Word</Application>
  <DocSecurity>0</DocSecurity>
  <Lines>72</Lines>
  <Paragraphs>20</Paragraphs>
  <ScaleCrop>false</ScaleCrop>
  <Company>Georgia Tech Research Institute</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Moyer</dc:creator>
  <cp:keywords/>
  <dc:description/>
  <cp:lastModifiedBy>Matthew Moyer</cp:lastModifiedBy>
  <cp:revision>2</cp:revision>
  <dcterms:created xsi:type="dcterms:W3CDTF">2015-07-24T20:55:00Z</dcterms:created>
  <dcterms:modified xsi:type="dcterms:W3CDTF">2015-07-24T20:59:00Z</dcterms:modified>
</cp:coreProperties>
</file>